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8C" w:rsidRDefault="00D73D8C">
      <w:pPr>
        <w:jc w:val="center"/>
        <w:rPr>
          <w:rFonts w:ascii="???????" w:hAnsi="???????"/>
          <w:sz w:val="44"/>
          <w:szCs w:val="44"/>
        </w:rPr>
      </w:pPr>
      <w:r>
        <w:rPr>
          <w:rFonts w:ascii="宋体" w:hAnsi="宋体" w:cs="宋体" w:hint="eastAsia"/>
          <w:sz w:val="44"/>
          <w:szCs w:val="44"/>
        </w:rPr>
        <w:t>霸州市人民法院</w:t>
      </w:r>
      <w:r>
        <w:rPr>
          <w:rFonts w:ascii="???????" w:hAnsi="???????"/>
          <w:sz w:val="44"/>
          <w:szCs w:val="44"/>
        </w:rPr>
        <w:t>2018</w:t>
      </w:r>
      <w:r>
        <w:rPr>
          <w:rFonts w:ascii="宋体" w:hAnsi="宋体" w:cs="宋体" w:hint="eastAsia"/>
          <w:sz w:val="44"/>
          <w:szCs w:val="44"/>
        </w:rPr>
        <w:t>年部门预算信息公开</w:t>
      </w:r>
    </w:p>
    <w:p w:rsidR="00D73D8C" w:rsidRDefault="00D73D8C">
      <w:pPr>
        <w:ind w:firstLine="640"/>
        <w:rPr>
          <w:rFonts w:ascii="??" w:hAnsi="??"/>
          <w:sz w:val="32"/>
          <w:szCs w:val="32"/>
        </w:rPr>
      </w:pPr>
      <w:r>
        <w:rPr>
          <w:rFonts w:ascii="宋体" w:hAnsi="宋体" w:cs="宋体" w:hint="eastAsia"/>
          <w:sz w:val="32"/>
          <w:szCs w:val="32"/>
        </w:rPr>
        <w:t>按照《预算法》、《地方预决算公开操作规程》和《河北省省级预算公开办法》规定，现将霸州市人民法院</w:t>
      </w:r>
      <w:r>
        <w:rPr>
          <w:rFonts w:ascii="??" w:hAnsi="??"/>
          <w:sz w:val="32"/>
          <w:szCs w:val="32"/>
        </w:rPr>
        <w:t>2018</w:t>
      </w:r>
      <w:r>
        <w:rPr>
          <w:rFonts w:ascii="宋体" w:hAnsi="宋体" w:cs="宋体" w:hint="eastAsia"/>
          <w:sz w:val="32"/>
          <w:szCs w:val="32"/>
        </w:rPr>
        <w:t>年部门预算公开如下：</w:t>
      </w:r>
    </w:p>
    <w:p w:rsidR="00D73D8C" w:rsidRDefault="00D73D8C">
      <w:pPr>
        <w:ind w:firstLine="640"/>
        <w:rPr>
          <w:rFonts w:ascii="黑体" w:eastAsia="黑体" w:hAnsi="黑体"/>
          <w:sz w:val="32"/>
          <w:szCs w:val="32"/>
        </w:rPr>
      </w:pPr>
      <w:r>
        <w:rPr>
          <w:rFonts w:ascii="黑体" w:eastAsia="黑体" w:hAnsi="黑体" w:hint="eastAsia"/>
          <w:sz w:val="32"/>
          <w:szCs w:val="32"/>
        </w:rPr>
        <w:t>一、部门职责及机构设置情况</w:t>
      </w:r>
    </w:p>
    <w:p w:rsidR="00D73D8C" w:rsidRDefault="00D73D8C">
      <w:pPr>
        <w:ind w:firstLine="643"/>
        <w:rPr>
          <w:rFonts w:ascii="??" w:hAnsi="??"/>
          <w:b/>
          <w:sz w:val="32"/>
          <w:szCs w:val="32"/>
        </w:rPr>
      </w:pPr>
      <w:r>
        <w:rPr>
          <w:rFonts w:ascii="宋体" w:hAnsi="宋体" w:cs="宋体" w:hint="eastAsia"/>
          <w:b/>
          <w:sz w:val="32"/>
          <w:szCs w:val="32"/>
        </w:rPr>
        <w:t>部门职责：</w:t>
      </w:r>
    </w:p>
    <w:p w:rsidR="00D73D8C" w:rsidRDefault="00D73D8C">
      <w:pPr>
        <w:spacing w:line="580" w:lineRule="atLeast"/>
        <w:ind w:firstLine="640"/>
        <w:rPr>
          <w:rFonts w:ascii="??" w:hAnsi="??"/>
          <w:sz w:val="32"/>
          <w:szCs w:val="32"/>
        </w:rPr>
      </w:pPr>
      <w:r>
        <w:rPr>
          <w:rFonts w:ascii="宋体" w:hAnsi="宋体" w:cs="宋体" w:hint="eastAsia"/>
          <w:sz w:val="32"/>
          <w:szCs w:val="32"/>
        </w:rPr>
        <w:t>人民法院是国家的审判机关，行使国家审判权，是国家权力的重要组成部分。霸州市人民法院是国家审判机关，依法独立行使审判权，接受上级人民法院的监督和指导，对霸州市人民代表大会及其常务委员会负责并报告工作。</w:t>
      </w:r>
    </w:p>
    <w:p w:rsidR="00D73D8C" w:rsidRDefault="00D73D8C">
      <w:pPr>
        <w:spacing w:line="580" w:lineRule="atLeast"/>
        <w:ind w:firstLine="480"/>
        <w:rPr>
          <w:rFonts w:ascii="??" w:hAnsi="??"/>
          <w:sz w:val="32"/>
          <w:szCs w:val="32"/>
        </w:rPr>
      </w:pPr>
      <w:r>
        <w:rPr>
          <w:rFonts w:ascii="宋体" w:hAnsi="宋体" w:cs="宋体" w:hint="eastAsia"/>
          <w:sz w:val="32"/>
          <w:szCs w:val="32"/>
        </w:rPr>
        <w:t>（一）</w:t>
      </w:r>
      <w:r>
        <w:rPr>
          <w:rFonts w:ascii="??" w:hAnsi="??"/>
          <w:sz w:val="32"/>
          <w:szCs w:val="32"/>
        </w:rPr>
        <w:t xml:space="preserve"> </w:t>
      </w:r>
      <w:r>
        <w:rPr>
          <w:rFonts w:ascii="宋体" w:hAnsi="宋体" w:cs="宋体" w:hint="eastAsia"/>
          <w:sz w:val="32"/>
          <w:szCs w:val="32"/>
        </w:rPr>
        <w:t>依法审判法律规定由霸州市人民法院审理的刑事、民商事、行政一审案件。</w:t>
      </w:r>
    </w:p>
    <w:p w:rsidR="00D73D8C" w:rsidRDefault="00D73D8C">
      <w:pPr>
        <w:spacing w:line="580" w:lineRule="atLeast"/>
        <w:ind w:firstLine="480"/>
        <w:rPr>
          <w:rFonts w:ascii="??" w:hAnsi="??"/>
          <w:sz w:val="32"/>
          <w:szCs w:val="32"/>
        </w:rPr>
      </w:pPr>
      <w:r>
        <w:rPr>
          <w:rFonts w:ascii="宋体" w:hAnsi="宋体" w:cs="宋体" w:hint="eastAsia"/>
          <w:sz w:val="32"/>
          <w:szCs w:val="32"/>
        </w:rPr>
        <w:t>（二）</w:t>
      </w:r>
      <w:r>
        <w:rPr>
          <w:rFonts w:ascii="??" w:hAnsi="??"/>
          <w:sz w:val="32"/>
          <w:szCs w:val="32"/>
        </w:rPr>
        <w:t xml:space="preserve"> </w:t>
      </w:r>
      <w:r>
        <w:rPr>
          <w:rFonts w:ascii="宋体" w:hAnsi="宋体" w:cs="宋体" w:hint="eastAsia"/>
          <w:sz w:val="32"/>
          <w:szCs w:val="32"/>
        </w:rPr>
        <w:t>依法审判其他法院移送案件和上级人民法院指定审判的刑事、民商事、行政案件。</w:t>
      </w:r>
    </w:p>
    <w:p w:rsidR="00D73D8C" w:rsidRDefault="00D73D8C">
      <w:pPr>
        <w:spacing w:line="580" w:lineRule="atLeast"/>
        <w:ind w:firstLine="480"/>
        <w:rPr>
          <w:rFonts w:ascii="??" w:hAnsi="??"/>
          <w:sz w:val="32"/>
          <w:szCs w:val="32"/>
        </w:rPr>
      </w:pPr>
      <w:r>
        <w:rPr>
          <w:rFonts w:ascii="宋体" w:hAnsi="宋体" w:cs="宋体" w:hint="eastAsia"/>
          <w:sz w:val="32"/>
          <w:szCs w:val="32"/>
        </w:rPr>
        <w:t>（三）</w:t>
      </w:r>
      <w:r>
        <w:rPr>
          <w:rFonts w:ascii="??" w:hAnsi="??"/>
          <w:sz w:val="32"/>
          <w:szCs w:val="32"/>
        </w:rPr>
        <w:t xml:space="preserve"> </w:t>
      </w:r>
      <w:r>
        <w:rPr>
          <w:rFonts w:ascii="宋体" w:hAnsi="宋体" w:cs="宋体" w:hint="eastAsia"/>
          <w:sz w:val="32"/>
          <w:szCs w:val="32"/>
        </w:rPr>
        <w:t>依照法律监督程序，审判刑事、民商事、行政等再审案件。</w:t>
      </w:r>
    </w:p>
    <w:p w:rsidR="00D73D8C" w:rsidRDefault="00D73D8C">
      <w:pPr>
        <w:spacing w:line="580" w:lineRule="atLeast"/>
        <w:ind w:firstLine="480"/>
        <w:rPr>
          <w:rFonts w:ascii="??" w:hAnsi="??"/>
          <w:sz w:val="32"/>
          <w:szCs w:val="32"/>
        </w:rPr>
      </w:pPr>
      <w:r>
        <w:rPr>
          <w:rFonts w:ascii="宋体" w:hAnsi="宋体" w:cs="宋体" w:hint="eastAsia"/>
          <w:sz w:val="32"/>
          <w:szCs w:val="32"/>
        </w:rPr>
        <w:t>（四）</w:t>
      </w:r>
      <w:r>
        <w:rPr>
          <w:rFonts w:ascii="??" w:hAnsi="??"/>
          <w:sz w:val="32"/>
          <w:szCs w:val="32"/>
        </w:rPr>
        <w:t xml:space="preserve"> </w:t>
      </w:r>
      <w:r>
        <w:rPr>
          <w:rFonts w:ascii="宋体" w:hAnsi="宋体" w:cs="宋体" w:hint="eastAsia"/>
          <w:sz w:val="32"/>
          <w:szCs w:val="32"/>
        </w:rPr>
        <w:t>依法行使司法执行权和司法决定权。</w:t>
      </w:r>
    </w:p>
    <w:p w:rsidR="00D73D8C" w:rsidRDefault="00D73D8C">
      <w:pPr>
        <w:spacing w:line="580" w:lineRule="atLeast"/>
        <w:ind w:firstLine="480"/>
        <w:rPr>
          <w:rFonts w:ascii="??" w:hAnsi="??"/>
          <w:sz w:val="32"/>
          <w:szCs w:val="32"/>
        </w:rPr>
      </w:pPr>
      <w:r>
        <w:rPr>
          <w:rFonts w:ascii="宋体" w:hAnsi="宋体" w:cs="宋体" w:hint="eastAsia"/>
          <w:sz w:val="32"/>
          <w:szCs w:val="32"/>
        </w:rPr>
        <w:t>（五）</w:t>
      </w:r>
      <w:r>
        <w:rPr>
          <w:rFonts w:ascii="??" w:hAnsi="??"/>
          <w:sz w:val="32"/>
          <w:szCs w:val="32"/>
        </w:rPr>
        <w:t xml:space="preserve"> </w:t>
      </w:r>
      <w:r>
        <w:rPr>
          <w:rFonts w:ascii="宋体" w:hAnsi="宋体" w:cs="宋体" w:hint="eastAsia"/>
          <w:sz w:val="32"/>
          <w:szCs w:val="32"/>
        </w:rPr>
        <w:t>依法决定国家赔偿。</w:t>
      </w:r>
    </w:p>
    <w:p w:rsidR="00D73D8C" w:rsidRDefault="00D73D8C">
      <w:pPr>
        <w:spacing w:line="580" w:lineRule="atLeast"/>
        <w:ind w:firstLine="480"/>
        <w:rPr>
          <w:rFonts w:ascii="??" w:hAnsi="??"/>
          <w:sz w:val="32"/>
          <w:szCs w:val="32"/>
        </w:rPr>
      </w:pPr>
      <w:r>
        <w:rPr>
          <w:rFonts w:ascii="宋体" w:hAnsi="宋体" w:cs="宋体" w:hint="eastAsia"/>
          <w:sz w:val="32"/>
          <w:szCs w:val="32"/>
        </w:rPr>
        <w:t>（六）</w:t>
      </w:r>
      <w:r>
        <w:rPr>
          <w:rFonts w:ascii="??" w:hAnsi="??"/>
          <w:sz w:val="32"/>
          <w:szCs w:val="32"/>
        </w:rPr>
        <w:t xml:space="preserve"> </w:t>
      </w:r>
      <w:r>
        <w:rPr>
          <w:rFonts w:ascii="宋体" w:hAnsi="宋体" w:cs="宋体" w:hint="eastAsia"/>
          <w:sz w:val="32"/>
          <w:szCs w:val="32"/>
        </w:rPr>
        <w:t>负责本市内的司法鉴定工作。</w:t>
      </w:r>
    </w:p>
    <w:p w:rsidR="00D73D8C" w:rsidRDefault="00D73D8C">
      <w:pPr>
        <w:spacing w:line="580" w:lineRule="atLeast"/>
        <w:ind w:firstLine="480"/>
        <w:rPr>
          <w:rFonts w:ascii="??" w:hAnsi="??"/>
          <w:sz w:val="32"/>
          <w:szCs w:val="32"/>
        </w:rPr>
      </w:pPr>
      <w:r>
        <w:rPr>
          <w:rFonts w:ascii="宋体" w:hAnsi="宋体" w:cs="宋体" w:hint="eastAsia"/>
          <w:sz w:val="32"/>
          <w:szCs w:val="32"/>
        </w:rPr>
        <w:t>（七）</w:t>
      </w:r>
      <w:r>
        <w:rPr>
          <w:rFonts w:ascii="??" w:hAnsi="??"/>
          <w:sz w:val="32"/>
          <w:szCs w:val="32"/>
        </w:rPr>
        <w:t xml:space="preserve"> </w:t>
      </w:r>
      <w:r>
        <w:rPr>
          <w:rFonts w:ascii="宋体" w:hAnsi="宋体" w:cs="宋体" w:hint="eastAsia"/>
          <w:sz w:val="32"/>
          <w:szCs w:val="32"/>
        </w:rPr>
        <w:t>承办司法协助事项，开展对外司法交流活动。</w:t>
      </w:r>
    </w:p>
    <w:p w:rsidR="00D73D8C" w:rsidRDefault="00D73D8C">
      <w:pPr>
        <w:spacing w:line="580" w:lineRule="atLeast"/>
        <w:ind w:firstLine="480"/>
        <w:rPr>
          <w:rFonts w:ascii="??" w:hAnsi="??"/>
          <w:sz w:val="32"/>
          <w:szCs w:val="32"/>
        </w:rPr>
      </w:pPr>
      <w:r>
        <w:rPr>
          <w:rFonts w:ascii="宋体" w:hAnsi="宋体" w:cs="宋体" w:hint="eastAsia"/>
          <w:sz w:val="32"/>
          <w:szCs w:val="32"/>
        </w:rPr>
        <w:t>（八）</w:t>
      </w:r>
      <w:r>
        <w:rPr>
          <w:rFonts w:ascii="??" w:hAnsi="??"/>
          <w:sz w:val="32"/>
          <w:szCs w:val="32"/>
        </w:rPr>
        <w:t xml:space="preserve"> </w:t>
      </w:r>
      <w:r>
        <w:rPr>
          <w:rFonts w:ascii="宋体" w:hAnsi="宋体" w:cs="宋体" w:hint="eastAsia"/>
          <w:sz w:val="32"/>
          <w:szCs w:val="32"/>
        </w:rPr>
        <w:t>监督指导基层人民法庭的审判工作。</w:t>
      </w:r>
    </w:p>
    <w:p w:rsidR="00D73D8C" w:rsidRDefault="00D73D8C">
      <w:pPr>
        <w:spacing w:line="580" w:lineRule="atLeast"/>
        <w:ind w:firstLine="480"/>
        <w:rPr>
          <w:rFonts w:ascii="??" w:hAnsi="??"/>
          <w:sz w:val="32"/>
          <w:szCs w:val="32"/>
        </w:rPr>
      </w:pPr>
      <w:r>
        <w:rPr>
          <w:rFonts w:ascii="宋体" w:hAnsi="宋体" w:cs="宋体" w:hint="eastAsia"/>
          <w:sz w:val="32"/>
          <w:szCs w:val="32"/>
        </w:rPr>
        <w:t>（九）</w:t>
      </w:r>
      <w:r>
        <w:rPr>
          <w:rFonts w:ascii="??" w:hAnsi="??"/>
          <w:sz w:val="32"/>
          <w:szCs w:val="32"/>
        </w:rPr>
        <w:t xml:space="preserve"> </w:t>
      </w:r>
      <w:r>
        <w:rPr>
          <w:rFonts w:ascii="宋体" w:hAnsi="宋体" w:cs="宋体" w:hint="eastAsia"/>
          <w:sz w:val="32"/>
          <w:szCs w:val="32"/>
        </w:rPr>
        <w:t>针对案件审理中发现的问题提出司法建议。</w:t>
      </w:r>
    </w:p>
    <w:p w:rsidR="00D73D8C" w:rsidRDefault="00D73D8C">
      <w:pPr>
        <w:spacing w:line="580" w:lineRule="atLeast"/>
        <w:ind w:firstLine="480"/>
        <w:rPr>
          <w:rFonts w:ascii="??" w:hAnsi="??"/>
          <w:sz w:val="32"/>
          <w:szCs w:val="32"/>
        </w:rPr>
      </w:pPr>
      <w:r>
        <w:rPr>
          <w:rFonts w:ascii="宋体" w:hAnsi="宋体" w:cs="宋体" w:hint="eastAsia"/>
          <w:sz w:val="32"/>
          <w:szCs w:val="32"/>
        </w:rPr>
        <w:t>（十）</w:t>
      </w:r>
      <w:r>
        <w:rPr>
          <w:rFonts w:ascii="??" w:hAnsi="??"/>
          <w:sz w:val="32"/>
          <w:szCs w:val="32"/>
        </w:rPr>
        <w:t xml:space="preserve">  </w:t>
      </w:r>
      <w:r>
        <w:rPr>
          <w:rFonts w:ascii="宋体" w:hAnsi="宋体" w:cs="宋体" w:hint="eastAsia"/>
          <w:sz w:val="32"/>
          <w:szCs w:val="32"/>
        </w:rPr>
        <w:t>对法院的法官和其他工作人员进行思想政治教育，组织专业培训；负责人民法院的考核、奖励、职务任免的呈报工作；负责本院干警队伍建设工作。</w:t>
      </w:r>
    </w:p>
    <w:p w:rsidR="00D73D8C" w:rsidRDefault="00D73D8C">
      <w:pPr>
        <w:spacing w:line="580" w:lineRule="atLeast"/>
        <w:ind w:firstLine="480"/>
        <w:rPr>
          <w:rFonts w:ascii="??" w:hAnsi="??"/>
          <w:sz w:val="32"/>
          <w:szCs w:val="32"/>
        </w:rPr>
      </w:pPr>
      <w:r>
        <w:rPr>
          <w:rFonts w:ascii="宋体" w:hAnsi="宋体" w:cs="宋体" w:hint="eastAsia"/>
          <w:sz w:val="32"/>
          <w:szCs w:val="32"/>
        </w:rPr>
        <w:t>（十一）</w:t>
      </w:r>
      <w:r>
        <w:rPr>
          <w:rFonts w:ascii="??" w:hAnsi="??"/>
          <w:sz w:val="32"/>
          <w:szCs w:val="32"/>
        </w:rPr>
        <w:t xml:space="preserve"> </w:t>
      </w:r>
      <w:r>
        <w:rPr>
          <w:rFonts w:ascii="宋体" w:hAnsi="宋体" w:cs="宋体" w:hint="eastAsia"/>
          <w:sz w:val="32"/>
          <w:szCs w:val="32"/>
        </w:rPr>
        <w:t>管理人民法院的有关经费和物资装备及档案等司法行政工作。</w:t>
      </w:r>
    </w:p>
    <w:p w:rsidR="00D73D8C" w:rsidRDefault="00D73D8C">
      <w:pPr>
        <w:spacing w:line="580" w:lineRule="atLeast"/>
        <w:ind w:firstLine="480"/>
        <w:rPr>
          <w:rFonts w:ascii="??" w:hAnsi="??"/>
          <w:sz w:val="32"/>
          <w:szCs w:val="32"/>
        </w:rPr>
      </w:pPr>
      <w:r>
        <w:rPr>
          <w:rFonts w:ascii="宋体" w:hAnsi="宋体" w:cs="宋体" w:hint="eastAsia"/>
          <w:sz w:val="32"/>
          <w:szCs w:val="32"/>
        </w:rPr>
        <w:t>（十二）</w:t>
      </w:r>
      <w:r>
        <w:rPr>
          <w:rFonts w:ascii="??" w:hAnsi="??"/>
          <w:sz w:val="32"/>
          <w:szCs w:val="32"/>
        </w:rPr>
        <w:t xml:space="preserve"> </w:t>
      </w:r>
      <w:r>
        <w:rPr>
          <w:rFonts w:ascii="宋体" w:hAnsi="宋体" w:cs="宋体" w:hint="eastAsia"/>
          <w:sz w:val="32"/>
          <w:szCs w:val="32"/>
        </w:rPr>
        <w:t>负责市人民法院的监察工作。</w:t>
      </w:r>
    </w:p>
    <w:p w:rsidR="00D73D8C" w:rsidRDefault="00D73D8C">
      <w:pPr>
        <w:spacing w:line="580" w:lineRule="atLeast"/>
        <w:ind w:firstLine="480"/>
        <w:rPr>
          <w:rFonts w:ascii="??" w:hAnsi="??"/>
          <w:sz w:val="32"/>
          <w:szCs w:val="32"/>
        </w:rPr>
      </w:pPr>
      <w:r>
        <w:rPr>
          <w:rFonts w:ascii="宋体" w:hAnsi="宋体" w:cs="宋体" w:hint="eastAsia"/>
          <w:sz w:val="32"/>
          <w:szCs w:val="32"/>
        </w:rPr>
        <w:t>（十三）</w:t>
      </w:r>
      <w:r>
        <w:rPr>
          <w:rFonts w:ascii="??" w:hAnsi="??"/>
          <w:sz w:val="32"/>
          <w:szCs w:val="32"/>
        </w:rPr>
        <w:t xml:space="preserve"> </w:t>
      </w:r>
      <w:r>
        <w:rPr>
          <w:rFonts w:ascii="宋体" w:hAnsi="宋体" w:cs="宋体" w:hint="eastAsia"/>
          <w:sz w:val="32"/>
          <w:szCs w:val="32"/>
        </w:rPr>
        <w:t>在审判工作中宣传法制，教育公民自觉遵守宪法、法律。</w:t>
      </w:r>
    </w:p>
    <w:p w:rsidR="00D73D8C" w:rsidRDefault="00D73D8C">
      <w:pPr>
        <w:ind w:firstLine="640"/>
        <w:rPr>
          <w:rFonts w:ascii="楷体_GB2312" w:eastAsia="楷体_GB2312" w:hAnsi="楷体_GB2312"/>
          <w:b/>
          <w:sz w:val="32"/>
          <w:szCs w:val="32"/>
        </w:rPr>
      </w:pPr>
      <w:r>
        <w:rPr>
          <w:rFonts w:ascii="宋体" w:hAnsi="宋体" w:cs="宋体" w:hint="eastAsia"/>
          <w:sz w:val="32"/>
          <w:szCs w:val="32"/>
        </w:rPr>
        <w:t>（十四）</w:t>
      </w:r>
      <w:r>
        <w:rPr>
          <w:rFonts w:ascii="??" w:hAnsi="??"/>
          <w:sz w:val="32"/>
          <w:szCs w:val="32"/>
        </w:rPr>
        <w:t xml:space="preserve"> </w:t>
      </w:r>
      <w:r>
        <w:rPr>
          <w:rFonts w:ascii="宋体" w:hAnsi="宋体" w:cs="宋体" w:hint="eastAsia"/>
          <w:sz w:val="32"/>
          <w:szCs w:val="32"/>
        </w:rPr>
        <w:t>承办其他由人民法院负责的工作。</w:t>
      </w:r>
    </w:p>
    <w:p w:rsidR="00D73D8C" w:rsidRDefault="00D73D8C">
      <w:pPr>
        <w:autoSpaceDE w:val="0"/>
        <w:autoSpaceDN w:val="0"/>
        <w:ind w:firstLine="643"/>
        <w:jc w:val="left"/>
        <w:rPr>
          <w:rFonts w:ascii="??" w:hAnsi="??"/>
          <w:b/>
          <w:sz w:val="32"/>
          <w:szCs w:val="32"/>
        </w:rPr>
      </w:pPr>
      <w:r>
        <w:rPr>
          <w:rFonts w:ascii="宋体" w:hAnsi="宋体" w:cs="宋体" w:hint="eastAsia"/>
          <w:b/>
          <w:sz w:val="32"/>
          <w:szCs w:val="32"/>
        </w:rPr>
        <w:t>机构设置：</w:t>
      </w:r>
    </w:p>
    <w:p w:rsidR="00D73D8C" w:rsidRDefault="00D73D8C">
      <w:pPr>
        <w:jc w:val="center"/>
        <w:outlineLvl w:val="0"/>
        <w:rPr>
          <w:rFonts w:ascii="?????_GBK" w:hAnsi="?????_GBK"/>
          <w:sz w:val="32"/>
          <w:szCs w:val="32"/>
        </w:rPr>
      </w:pPr>
      <w:r>
        <w:rPr>
          <w:rFonts w:ascii="宋体" w:hAnsi="宋体" w:cs="宋体"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D73D8C" w:rsidRPr="0059546E">
        <w:trPr>
          <w:trHeight w:val="300"/>
          <w:tblHeader/>
          <w:jc w:val="center"/>
        </w:trPr>
        <w:tc>
          <w:tcPr>
            <w:tcW w:w="4443" w:type="dxa"/>
            <w:vAlign w:val="center"/>
          </w:tcPr>
          <w:p w:rsidR="00D73D8C" w:rsidRPr="0059546E" w:rsidRDefault="00D73D8C">
            <w:pPr>
              <w:spacing w:line="300" w:lineRule="exact"/>
              <w:jc w:val="center"/>
              <w:rPr>
                <w:rFonts w:ascii="??" w:hAnsi="??"/>
                <w:b/>
              </w:rPr>
            </w:pPr>
            <w:r w:rsidRPr="0059546E">
              <w:rPr>
                <w:rFonts w:ascii="宋体" w:hAnsi="宋体" w:cs="宋体" w:hint="eastAsia"/>
                <w:b/>
              </w:rPr>
              <w:t>单位名称</w:t>
            </w:r>
          </w:p>
        </w:tc>
        <w:tc>
          <w:tcPr>
            <w:tcW w:w="1134" w:type="dxa"/>
            <w:vAlign w:val="center"/>
          </w:tcPr>
          <w:p w:rsidR="00D73D8C" w:rsidRPr="0059546E" w:rsidRDefault="00D73D8C">
            <w:pPr>
              <w:spacing w:line="300" w:lineRule="exact"/>
              <w:jc w:val="center"/>
              <w:rPr>
                <w:rFonts w:ascii="??" w:hAnsi="??"/>
                <w:b/>
              </w:rPr>
            </w:pPr>
            <w:r w:rsidRPr="0059546E">
              <w:rPr>
                <w:rFonts w:ascii="宋体" w:hAnsi="宋体" w:cs="宋体" w:hint="eastAsia"/>
                <w:b/>
              </w:rPr>
              <w:t>单位性质</w:t>
            </w:r>
          </w:p>
        </w:tc>
        <w:tc>
          <w:tcPr>
            <w:tcW w:w="1276" w:type="dxa"/>
            <w:vAlign w:val="center"/>
          </w:tcPr>
          <w:p w:rsidR="00D73D8C" w:rsidRPr="0059546E" w:rsidRDefault="00D73D8C">
            <w:pPr>
              <w:spacing w:line="300" w:lineRule="exact"/>
              <w:jc w:val="center"/>
              <w:rPr>
                <w:rFonts w:ascii="??" w:hAnsi="??"/>
                <w:b/>
              </w:rPr>
            </w:pPr>
            <w:r w:rsidRPr="0059546E">
              <w:rPr>
                <w:rFonts w:ascii="宋体" w:hAnsi="宋体" w:cs="宋体" w:hint="eastAsia"/>
                <w:b/>
              </w:rPr>
              <w:t>单位规格</w:t>
            </w:r>
          </w:p>
        </w:tc>
        <w:tc>
          <w:tcPr>
            <w:tcW w:w="2902" w:type="dxa"/>
            <w:vAlign w:val="center"/>
          </w:tcPr>
          <w:p w:rsidR="00D73D8C" w:rsidRPr="0059546E" w:rsidRDefault="00D73D8C">
            <w:pPr>
              <w:spacing w:line="300" w:lineRule="exact"/>
              <w:jc w:val="center"/>
              <w:rPr>
                <w:rFonts w:ascii="??" w:hAnsi="??"/>
                <w:b/>
              </w:rPr>
            </w:pPr>
            <w:r w:rsidRPr="0059546E">
              <w:rPr>
                <w:rFonts w:ascii="宋体" w:hAnsi="宋体" w:cs="宋体" w:hint="eastAsia"/>
                <w:b/>
              </w:rPr>
              <w:t>经费保障形式</w:t>
            </w:r>
          </w:p>
        </w:tc>
      </w:tr>
      <w:tr w:rsidR="00D73D8C" w:rsidRPr="0059546E">
        <w:trPr>
          <w:trHeight w:val="384"/>
          <w:jc w:val="center"/>
        </w:trPr>
        <w:tc>
          <w:tcPr>
            <w:tcW w:w="4443" w:type="dxa"/>
            <w:vAlign w:val="center"/>
          </w:tcPr>
          <w:p w:rsidR="00D73D8C" w:rsidRPr="0059546E" w:rsidRDefault="00D73D8C">
            <w:pPr>
              <w:spacing w:line="300" w:lineRule="exact"/>
              <w:jc w:val="center"/>
              <w:rPr>
                <w:rFonts w:ascii="??" w:hAnsi="??"/>
              </w:rPr>
            </w:pPr>
            <w:r w:rsidRPr="0059546E">
              <w:rPr>
                <w:rFonts w:ascii="宋体" w:hAnsi="宋体" w:cs="宋体" w:hint="eastAsia"/>
              </w:rPr>
              <w:t>霸州市人民法院</w:t>
            </w:r>
          </w:p>
        </w:tc>
        <w:tc>
          <w:tcPr>
            <w:tcW w:w="1134" w:type="dxa"/>
            <w:vAlign w:val="center"/>
          </w:tcPr>
          <w:p w:rsidR="00D73D8C" w:rsidRPr="0059546E" w:rsidRDefault="00D73D8C">
            <w:pPr>
              <w:spacing w:line="300" w:lineRule="exact"/>
              <w:jc w:val="center"/>
              <w:rPr>
                <w:rFonts w:ascii="??" w:hAnsi="??"/>
              </w:rPr>
            </w:pPr>
            <w:r w:rsidRPr="0059546E">
              <w:rPr>
                <w:rFonts w:ascii="宋体" w:hAnsi="宋体" w:cs="宋体" w:hint="eastAsia"/>
              </w:rPr>
              <w:t>行政</w:t>
            </w:r>
          </w:p>
        </w:tc>
        <w:tc>
          <w:tcPr>
            <w:tcW w:w="1276" w:type="dxa"/>
            <w:vAlign w:val="center"/>
          </w:tcPr>
          <w:p w:rsidR="00D73D8C" w:rsidRPr="0059546E" w:rsidRDefault="00D73D8C">
            <w:pPr>
              <w:spacing w:line="300" w:lineRule="exact"/>
              <w:jc w:val="center"/>
              <w:rPr>
                <w:rFonts w:ascii="??" w:hAnsi="??"/>
              </w:rPr>
            </w:pPr>
            <w:r w:rsidRPr="0059546E">
              <w:rPr>
                <w:rFonts w:ascii="宋体" w:hAnsi="宋体" w:cs="宋体" w:hint="eastAsia"/>
              </w:rPr>
              <w:t>副处级</w:t>
            </w:r>
          </w:p>
        </w:tc>
        <w:tc>
          <w:tcPr>
            <w:tcW w:w="2902" w:type="dxa"/>
            <w:vAlign w:val="center"/>
          </w:tcPr>
          <w:p w:rsidR="00D73D8C" w:rsidRPr="0059546E" w:rsidRDefault="00D73D8C">
            <w:pPr>
              <w:spacing w:line="300" w:lineRule="exact"/>
              <w:jc w:val="center"/>
              <w:rPr>
                <w:rFonts w:ascii="??" w:hAnsi="??"/>
              </w:rPr>
            </w:pPr>
            <w:r w:rsidRPr="0059546E">
              <w:rPr>
                <w:rFonts w:ascii="宋体" w:hAnsi="宋体" w:cs="宋体" w:hint="eastAsia"/>
              </w:rPr>
              <w:t>财政拨款</w:t>
            </w:r>
          </w:p>
        </w:tc>
      </w:tr>
    </w:tbl>
    <w:p w:rsidR="00D73D8C" w:rsidRDefault="00D73D8C">
      <w:pPr>
        <w:autoSpaceDE w:val="0"/>
        <w:autoSpaceDN w:val="0"/>
        <w:ind w:firstLine="643"/>
        <w:jc w:val="left"/>
        <w:rPr>
          <w:rFonts w:ascii="楷体_GB2312" w:eastAsia="楷体_GB2312" w:hAnsi="楷体_GB2312"/>
          <w:b/>
          <w:sz w:val="32"/>
          <w:szCs w:val="32"/>
        </w:rPr>
      </w:pPr>
    </w:p>
    <w:p w:rsidR="00D73D8C" w:rsidRDefault="00D73D8C">
      <w:pPr>
        <w:ind w:firstLine="640"/>
        <w:rPr>
          <w:rFonts w:ascii="黑体" w:eastAsia="黑体" w:hAnsi="黑体"/>
          <w:sz w:val="32"/>
          <w:szCs w:val="32"/>
        </w:rPr>
      </w:pPr>
      <w:r>
        <w:rPr>
          <w:rFonts w:ascii="黑体" w:eastAsia="黑体" w:hAnsi="黑体" w:hint="eastAsia"/>
          <w:sz w:val="32"/>
          <w:szCs w:val="32"/>
        </w:rPr>
        <w:t>二、部门预算安排的总体情况</w:t>
      </w:r>
    </w:p>
    <w:p w:rsidR="00D73D8C" w:rsidRDefault="00D73D8C">
      <w:pPr>
        <w:ind w:firstLine="640"/>
        <w:rPr>
          <w:rFonts w:ascii="??" w:hAnsi="??"/>
          <w:sz w:val="32"/>
          <w:szCs w:val="32"/>
        </w:rPr>
      </w:pPr>
      <w:r>
        <w:rPr>
          <w:rFonts w:ascii="宋体" w:hAnsi="宋体" w:cs="宋体" w:hint="eastAsia"/>
          <w:sz w:val="32"/>
          <w:szCs w:val="32"/>
        </w:rPr>
        <w:t>按照预算管理有关规定，目前我市部门预算的编制实行综合预算制度，即全部收入和支出都反映在预算中。</w:t>
      </w:r>
    </w:p>
    <w:p w:rsidR="00D73D8C" w:rsidRDefault="00D73D8C">
      <w:pPr>
        <w:ind w:firstLine="640"/>
        <w:rPr>
          <w:rFonts w:ascii="??" w:hAnsi="??"/>
          <w:b/>
          <w:sz w:val="32"/>
          <w:szCs w:val="32"/>
        </w:rPr>
      </w:pPr>
      <w:r>
        <w:rPr>
          <w:rFonts w:ascii="??" w:hAnsi="??"/>
          <w:b/>
          <w:sz w:val="32"/>
          <w:szCs w:val="32"/>
        </w:rPr>
        <w:t>1</w:t>
      </w:r>
      <w:r>
        <w:rPr>
          <w:rFonts w:ascii="宋体" w:hAnsi="宋体" w:cs="宋体" w:hint="eastAsia"/>
          <w:b/>
          <w:sz w:val="32"/>
          <w:szCs w:val="32"/>
        </w:rPr>
        <w:t>、收入说明</w:t>
      </w:r>
    </w:p>
    <w:p w:rsidR="00D73D8C" w:rsidRDefault="00D73D8C">
      <w:pPr>
        <w:ind w:firstLineChars="200" w:firstLine="640"/>
        <w:rPr>
          <w:rFonts w:ascii="??" w:hAnsi="宋体"/>
          <w:sz w:val="18"/>
          <w:szCs w:val="18"/>
        </w:rPr>
      </w:pPr>
      <w:r>
        <w:rPr>
          <w:rFonts w:ascii="宋体" w:hAnsi="宋体" w:cs="宋体" w:hint="eastAsia"/>
          <w:sz w:val="32"/>
          <w:szCs w:val="32"/>
        </w:rPr>
        <w:t>反映本部门当年全部收入。</w:t>
      </w:r>
      <w:r>
        <w:rPr>
          <w:rFonts w:ascii="??" w:hAnsi="??"/>
          <w:sz w:val="32"/>
          <w:szCs w:val="32"/>
        </w:rPr>
        <w:t>2018</w:t>
      </w:r>
      <w:r>
        <w:rPr>
          <w:rFonts w:ascii="宋体" w:hAnsi="宋体" w:cs="宋体" w:hint="eastAsia"/>
          <w:sz w:val="32"/>
          <w:szCs w:val="32"/>
        </w:rPr>
        <w:t>年预算收入</w:t>
      </w:r>
      <w:r>
        <w:rPr>
          <w:rFonts w:ascii="??" w:hAnsi="??"/>
          <w:sz w:val="32"/>
          <w:szCs w:val="32"/>
        </w:rPr>
        <w:t>4612.11</w:t>
      </w:r>
      <w:r>
        <w:rPr>
          <w:rFonts w:ascii="宋体" w:hAnsi="宋体" w:cs="宋体" w:hint="eastAsia"/>
          <w:sz w:val="32"/>
          <w:szCs w:val="32"/>
        </w:rPr>
        <w:t>万元，其中：一般公共预算收入</w:t>
      </w:r>
      <w:r>
        <w:rPr>
          <w:rFonts w:ascii="??" w:hAnsi="??"/>
          <w:sz w:val="32"/>
          <w:szCs w:val="32"/>
        </w:rPr>
        <w:t>4612.11</w:t>
      </w:r>
      <w:r>
        <w:rPr>
          <w:rFonts w:ascii="宋体" w:hAnsi="宋体" w:cs="宋体" w:hint="eastAsia"/>
          <w:sz w:val="32"/>
          <w:szCs w:val="32"/>
        </w:rPr>
        <w:t>万元，政府性基金预算收入</w:t>
      </w:r>
      <w:r>
        <w:rPr>
          <w:rFonts w:ascii="??" w:hAnsi="??"/>
          <w:sz w:val="32"/>
          <w:szCs w:val="32"/>
        </w:rPr>
        <w:t>0</w:t>
      </w:r>
      <w:r>
        <w:rPr>
          <w:rFonts w:ascii="宋体" w:hAnsi="宋体" w:cs="宋体" w:hint="eastAsia"/>
          <w:sz w:val="32"/>
          <w:szCs w:val="32"/>
        </w:rPr>
        <w:t>万元，国有资本经营预算收入</w:t>
      </w:r>
      <w:r>
        <w:rPr>
          <w:rFonts w:ascii="??" w:hAnsi="??"/>
          <w:sz w:val="32"/>
          <w:szCs w:val="32"/>
        </w:rPr>
        <w:t>0</w:t>
      </w:r>
      <w:r>
        <w:rPr>
          <w:rFonts w:ascii="宋体" w:hAnsi="宋体" w:cs="宋体" w:hint="eastAsia"/>
          <w:sz w:val="32"/>
          <w:szCs w:val="32"/>
        </w:rPr>
        <w:t>万元，上级补助收入</w:t>
      </w:r>
      <w:r>
        <w:rPr>
          <w:rFonts w:ascii="??" w:hAnsi="??"/>
          <w:sz w:val="32"/>
          <w:szCs w:val="32"/>
        </w:rPr>
        <w:t>0</w:t>
      </w:r>
      <w:r>
        <w:rPr>
          <w:rFonts w:ascii="宋体" w:hAnsi="宋体" w:cs="宋体" w:hint="eastAsia"/>
          <w:sz w:val="32"/>
          <w:szCs w:val="32"/>
        </w:rPr>
        <w:t>万元，事业收入</w:t>
      </w:r>
      <w:r>
        <w:rPr>
          <w:rFonts w:ascii="??" w:hAnsi="??"/>
          <w:sz w:val="32"/>
          <w:szCs w:val="32"/>
        </w:rPr>
        <w:t>0</w:t>
      </w:r>
      <w:r>
        <w:rPr>
          <w:rFonts w:ascii="宋体" w:hAnsi="宋体" w:cs="宋体" w:hint="eastAsia"/>
          <w:sz w:val="32"/>
          <w:szCs w:val="32"/>
        </w:rPr>
        <w:t>万元，经营收入</w:t>
      </w:r>
      <w:r>
        <w:rPr>
          <w:rFonts w:ascii="??" w:hAnsi="??"/>
          <w:sz w:val="32"/>
          <w:szCs w:val="32"/>
        </w:rPr>
        <w:t>0</w:t>
      </w:r>
      <w:r>
        <w:rPr>
          <w:rFonts w:ascii="宋体" w:hAnsi="宋体" w:cs="宋体" w:hint="eastAsia"/>
          <w:sz w:val="32"/>
          <w:szCs w:val="32"/>
        </w:rPr>
        <w:t>万元，附属单位上缴收入</w:t>
      </w:r>
      <w:r>
        <w:rPr>
          <w:rFonts w:ascii="??" w:hAnsi="??"/>
          <w:sz w:val="32"/>
          <w:szCs w:val="32"/>
        </w:rPr>
        <w:t>0</w:t>
      </w:r>
      <w:r>
        <w:rPr>
          <w:rFonts w:ascii="宋体" w:hAnsi="宋体" w:cs="宋体" w:hint="eastAsia"/>
          <w:sz w:val="32"/>
          <w:szCs w:val="32"/>
        </w:rPr>
        <w:t>万元，其他收入</w:t>
      </w:r>
      <w:r>
        <w:rPr>
          <w:rFonts w:ascii="??" w:hAnsi="??"/>
          <w:sz w:val="32"/>
          <w:szCs w:val="32"/>
        </w:rPr>
        <w:t>0</w:t>
      </w:r>
      <w:r>
        <w:rPr>
          <w:rFonts w:ascii="宋体" w:hAnsi="宋体" w:cs="宋体" w:hint="eastAsia"/>
          <w:sz w:val="32"/>
          <w:szCs w:val="32"/>
        </w:rPr>
        <w:t>万元。</w:t>
      </w:r>
    </w:p>
    <w:p w:rsidR="00D73D8C" w:rsidRDefault="00D73D8C">
      <w:pPr>
        <w:ind w:firstLine="640"/>
        <w:rPr>
          <w:rFonts w:ascii="??" w:hAnsi="??"/>
          <w:b/>
          <w:sz w:val="32"/>
          <w:szCs w:val="32"/>
        </w:rPr>
      </w:pPr>
      <w:r>
        <w:rPr>
          <w:rFonts w:ascii="??" w:hAnsi="??"/>
          <w:b/>
          <w:sz w:val="32"/>
          <w:szCs w:val="32"/>
        </w:rPr>
        <w:t>2</w:t>
      </w:r>
      <w:r>
        <w:rPr>
          <w:rFonts w:ascii="宋体" w:hAnsi="宋体" w:cs="宋体" w:hint="eastAsia"/>
          <w:b/>
          <w:sz w:val="32"/>
          <w:szCs w:val="32"/>
        </w:rPr>
        <w:t>、支出说明</w:t>
      </w:r>
    </w:p>
    <w:p w:rsidR="00D73D8C" w:rsidRDefault="00D73D8C">
      <w:pPr>
        <w:ind w:firstLine="640"/>
        <w:rPr>
          <w:rFonts w:ascii="??" w:hAnsi="??"/>
          <w:sz w:val="32"/>
          <w:szCs w:val="32"/>
        </w:rPr>
      </w:pPr>
      <w:r>
        <w:rPr>
          <w:rFonts w:ascii="宋体" w:hAnsi="宋体" w:cs="宋体" w:hint="eastAsia"/>
          <w:sz w:val="32"/>
          <w:szCs w:val="32"/>
        </w:rPr>
        <w:t>收支预算总表支出栏、基本支出表、项目支出表按经济分类和支出功能分类科目编制，反映霸州市人民法院</w:t>
      </w:r>
      <w:r>
        <w:rPr>
          <w:rFonts w:ascii="??" w:hAnsi="??"/>
          <w:sz w:val="32"/>
          <w:szCs w:val="32"/>
        </w:rPr>
        <w:t>2018</w:t>
      </w:r>
      <w:r>
        <w:rPr>
          <w:rFonts w:ascii="宋体" w:hAnsi="宋体" w:cs="宋体" w:hint="eastAsia"/>
          <w:sz w:val="32"/>
          <w:szCs w:val="32"/>
        </w:rPr>
        <w:t>年度部门预算中支出预算的总体情况。</w:t>
      </w:r>
      <w:r>
        <w:rPr>
          <w:rFonts w:ascii="??" w:hAnsi="??"/>
          <w:sz w:val="32"/>
          <w:szCs w:val="32"/>
        </w:rPr>
        <w:t>2018</w:t>
      </w:r>
      <w:r>
        <w:rPr>
          <w:rFonts w:ascii="宋体" w:hAnsi="宋体" w:cs="宋体" w:hint="eastAsia"/>
          <w:sz w:val="32"/>
          <w:szCs w:val="32"/>
        </w:rPr>
        <w:t>年本部门支出预算</w:t>
      </w:r>
      <w:r>
        <w:rPr>
          <w:rFonts w:ascii="??" w:hAnsi="??"/>
          <w:sz w:val="32"/>
          <w:szCs w:val="32"/>
        </w:rPr>
        <w:t>4612.11</w:t>
      </w:r>
      <w:r>
        <w:rPr>
          <w:rFonts w:ascii="宋体" w:hAnsi="宋体" w:cs="宋体" w:hint="eastAsia"/>
          <w:sz w:val="32"/>
          <w:szCs w:val="32"/>
        </w:rPr>
        <w:t>万元，其中：基本支出</w:t>
      </w:r>
      <w:r>
        <w:rPr>
          <w:rFonts w:ascii="??" w:hAnsi="??"/>
          <w:sz w:val="32"/>
          <w:szCs w:val="32"/>
        </w:rPr>
        <w:t>3179.72</w:t>
      </w:r>
      <w:r>
        <w:rPr>
          <w:rFonts w:ascii="宋体" w:hAnsi="宋体" w:cs="宋体" w:hint="eastAsia"/>
          <w:sz w:val="32"/>
          <w:szCs w:val="32"/>
        </w:rPr>
        <w:t>万元，包括：人员经费</w:t>
      </w:r>
      <w:r>
        <w:rPr>
          <w:rFonts w:ascii="??" w:hAnsi="??"/>
          <w:sz w:val="32"/>
          <w:szCs w:val="32"/>
        </w:rPr>
        <w:t>2742.19</w:t>
      </w:r>
      <w:r>
        <w:rPr>
          <w:rFonts w:ascii="宋体" w:hAnsi="宋体" w:cs="宋体" w:hint="eastAsia"/>
          <w:sz w:val="32"/>
          <w:szCs w:val="32"/>
        </w:rPr>
        <w:t>万元和日常公用经费</w:t>
      </w:r>
      <w:r>
        <w:rPr>
          <w:rFonts w:ascii="??" w:hAnsi="??"/>
          <w:sz w:val="32"/>
          <w:szCs w:val="32"/>
        </w:rPr>
        <w:t>437.53</w:t>
      </w:r>
      <w:r>
        <w:rPr>
          <w:rFonts w:ascii="宋体" w:hAnsi="宋体" w:cs="宋体" w:hint="eastAsia"/>
          <w:sz w:val="32"/>
          <w:szCs w:val="32"/>
        </w:rPr>
        <w:t>万元；项目支出</w:t>
      </w:r>
      <w:r>
        <w:rPr>
          <w:rFonts w:ascii="??" w:hAnsi="??"/>
          <w:sz w:val="32"/>
          <w:szCs w:val="32"/>
        </w:rPr>
        <w:t>1432.39</w:t>
      </w:r>
      <w:r>
        <w:rPr>
          <w:rFonts w:ascii="宋体" w:hAnsi="宋体" w:cs="宋体" w:hint="eastAsia"/>
          <w:sz w:val="32"/>
          <w:szCs w:val="32"/>
        </w:rPr>
        <w:t>万元，全部为本级支出，主要为差旅费、邮电费、办案业务费等；上缴上级支出</w:t>
      </w:r>
      <w:r>
        <w:rPr>
          <w:rFonts w:ascii="??" w:hAnsi="??"/>
          <w:sz w:val="32"/>
          <w:szCs w:val="32"/>
        </w:rPr>
        <w:t>0</w:t>
      </w:r>
      <w:r>
        <w:rPr>
          <w:rFonts w:ascii="宋体" w:hAnsi="宋体" w:cs="宋体" w:hint="eastAsia"/>
          <w:sz w:val="32"/>
          <w:szCs w:val="32"/>
        </w:rPr>
        <w:t>万元，经营支出</w:t>
      </w:r>
      <w:r>
        <w:rPr>
          <w:rFonts w:ascii="??" w:hAnsi="??"/>
          <w:sz w:val="32"/>
          <w:szCs w:val="32"/>
        </w:rPr>
        <w:t>0</w:t>
      </w:r>
      <w:r>
        <w:rPr>
          <w:rFonts w:ascii="宋体" w:hAnsi="宋体" w:cs="宋体" w:hint="eastAsia"/>
          <w:sz w:val="32"/>
          <w:szCs w:val="32"/>
        </w:rPr>
        <w:t>万元，对附属单位补助支出</w:t>
      </w:r>
      <w:r>
        <w:rPr>
          <w:rFonts w:ascii="??" w:hAnsi="??"/>
          <w:sz w:val="32"/>
          <w:szCs w:val="32"/>
        </w:rPr>
        <w:t>0</w:t>
      </w:r>
      <w:r>
        <w:rPr>
          <w:rFonts w:ascii="宋体" w:hAnsi="宋体" w:cs="宋体" w:hint="eastAsia"/>
          <w:sz w:val="32"/>
          <w:szCs w:val="32"/>
        </w:rPr>
        <w:t>万元。</w:t>
      </w:r>
    </w:p>
    <w:p w:rsidR="00D73D8C" w:rsidRDefault="00D73D8C">
      <w:pPr>
        <w:ind w:firstLine="640"/>
        <w:rPr>
          <w:rFonts w:ascii="??" w:hAnsi="??"/>
          <w:b/>
          <w:sz w:val="32"/>
          <w:szCs w:val="32"/>
        </w:rPr>
      </w:pPr>
      <w:r>
        <w:rPr>
          <w:rFonts w:ascii="??" w:hAnsi="??"/>
          <w:b/>
          <w:sz w:val="32"/>
          <w:szCs w:val="32"/>
        </w:rPr>
        <w:t>3</w:t>
      </w:r>
      <w:r>
        <w:rPr>
          <w:rFonts w:ascii="宋体" w:hAnsi="宋体" w:cs="宋体" w:hint="eastAsia"/>
          <w:b/>
          <w:sz w:val="32"/>
          <w:szCs w:val="32"/>
        </w:rPr>
        <w:t>、比上年增减情况</w:t>
      </w:r>
    </w:p>
    <w:p w:rsidR="00D73D8C" w:rsidRDefault="00D73D8C">
      <w:pPr>
        <w:ind w:firstLine="640"/>
        <w:rPr>
          <w:rFonts w:ascii="??" w:hAnsi="??"/>
          <w:color w:val="000000"/>
          <w:sz w:val="32"/>
          <w:szCs w:val="32"/>
        </w:rPr>
      </w:pPr>
      <w:r>
        <w:rPr>
          <w:rFonts w:ascii="??" w:hAnsi="??"/>
          <w:color w:val="000000"/>
          <w:sz w:val="32"/>
          <w:szCs w:val="32"/>
        </w:rPr>
        <w:t>2018</w:t>
      </w:r>
      <w:r>
        <w:rPr>
          <w:rFonts w:ascii="宋体" w:hAnsi="宋体" w:cs="宋体" w:hint="eastAsia"/>
          <w:color w:val="000000"/>
          <w:sz w:val="32"/>
          <w:szCs w:val="32"/>
        </w:rPr>
        <w:t>年预算收支安排</w:t>
      </w:r>
      <w:r>
        <w:rPr>
          <w:rFonts w:ascii="??" w:hAnsi="??"/>
          <w:color w:val="000000"/>
          <w:sz w:val="32"/>
          <w:szCs w:val="32"/>
        </w:rPr>
        <w:t>4612.11</w:t>
      </w:r>
      <w:r>
        <w:rPr>
          <w:rFonts w:ascii="宋体" w:hAnsi="宋体" w:cs="宋体" w:hint="eastAsia"/>
          <w:color w:val="000000"/>
          <w:sz w:val="32"/>
          <w:szCs w:val="32"/>
        </w:rPr>
        <w:t>万元，较</w:t>
      </w:r>
      <w:r>
        <w:rPr>
          <w:rFonts w:ascii="??" w:hAnsi="??"/>
          <w:color w:val="000000"/>
          <w:sz w:val="32"/>
          <w:szCs w:val="32"/>
        </w:rPr>
        <w:t>2017</w:t>
      </w:r>
      <w:r>
        <w:rPr>
          <w:rFonts w:ascii="宋体" w:hAnsi="宋体" w:cs="宋体" w:hint="eastAsia"/>
          <w:color w:val="000000"/>
          <w:sz w:val="32"/>
          <w:szCs w:val="32"/>
        </w:rPr>
        <w:t>年预算增加</w:t>
      </w:r>
      <w:r>
        <w:rPr>
          <w:rFonts w:ascii="??" w:hAnsi="??"/>
          <w:color w:val="000000"/>
          <w:sz w:val="32"/>
          <w:szCs w:val="32"/>
        </w:rPr>
        <w:t>855.64</w:t>
      </w:r>
      <w:r>
        <w:rPr>
          <w:rFonts w:ascii="宋体" w:hAnsi="宋体" w:cs="宋体" w:hint="eastAsia"/>
          <w:color w:val="000000"/>
          <w:sz w:val="32"/>
          <w:szCs w:val="32"/>
        </w:rPr>
        <w:t>万元，其中：基本支出增加</w:t>
      </w:r>
      <w:r>
        <w:rPr>
          <w:rFonts w:ascii="??" w:hAnsi="??"/>
          <w:color w:val="000000"/>
          <w:sz w:val="32"/>
          <w:szCs w:val="32"/>
        </w:rPr>
        <w:t>553.71</w:t>
      </w:r>
      <w:r>
        <w:rPr>
          <w:rFonts w:ascii="宋体" w:hAnsi="宋体" w:cs="宋体" w:hint="eastAsia"/>
          <w:color w:val="000000"/>
          <w:sz w:val="32"/>
          <w:szCs w:val="32"/>
        </w:rPr>
        <w:t>万元，主要为增加人员经费支出；项目支出增加</w:t>
      </w:r>
      <w:r>
        <w:rPr>
          <w:rFonts w:ascii="??" w:hAnsi="??"/>
          <w:color w:val="000000"/>
          <w:sz w:val="32"/>
          <w:szCs w:val="32"/>
        </w:rPr>
        <w:t>301.93</w:t>
      </w:r>
      <w:r>
        <w:rPr>
          <w:rFonts w:ascii="宋体" w:hAnsi="宋体" w:cs="宋体" w:hint="eastAsia"/>
          <w:color w:val="000000"/>
          <w:sz w:val="32"/>
          <w:szCs w:val="32"/>
        </w:rPr>
        <w:t>万元，主要为增加办案业务项目支出。</w:t>
      </w:r>
    </w:p>
    <w:p w:rsidR="00D73D8C" w:rsidRDefault="00D73D8C">
      <w:pPr>
        <w:ind w:firstLine="640"/>
        <w:rPr>
          <w:rFonts w:ascii="黑体" w:eastAsia="黑体" w:hAnsi="黑体"/>
          <w:sz w:val="32"/>
          <w:szCs w:val="32"/>
        </w:rPr>
      </w:pPr>
      <w:r>
        <w:rPr>
          <w:rFonts w:ascii="黑体" w:eastAsia="黑体" w:hAnsi="黑体" w:hint="eastAsia"/>
          <w:sz w:val="32"/>
          <w:szCs w:val="32"/>
        </w:rPr>
        <w:t>三、机关运行经费安排情况</w:t>
      </w:r>
    </w:p>
    <w:p w:rsidR="00D73D8C" w:rsidRDefault="00D73D8C">
      <w:pPr>
        <w:ind w:firstLine="640"/>
        <w:rPr>
          <w:rFonts w:ascii="??" w:hAnsi="??"/>
          <w:sz w:val="32"/>
          <w:szCs w:val="32"/>
        </w:rPr>
      </w:pPr>
      <w:r>
        <w:rPr>
          <w:rFonts w:ascii="宋体" w:hAnsi="宋体" w:cs="宋体" w:hint="eastAsia"/>
          <w:sz w:val="32"/>
          <w:szCs w:val="32"/>
        </w:rPr>
        <w:t>机关运行经费共计安排</w:t>
      </w:r>
      <w:r>
        <w:rPr>
          <w:rFonts w:ascii="??" w:hAnsi="??"/>
          <w:sz w:val="32"/>
          <w:szCs w:val="32"/>
        </w:rPr>
        <w:t>437.53</w:t>
      </w:r>
      <w:r>
        <w:rPr>
          <w:rFonts w:ascii="宋体" w:hAnsi="宋体" w:cs="宋体" w:hint="eastAsia"/>
          <w:sz w:val="32"/>
          <w:szCs w:val="32"/>
        </w:rPr>
        <w:t>万元，主要用于办公区的日常维修、办公用房水电费、办公用房取暖费、办公及印刷费，邮电费、差旅费、福利费、公务接待费、办公用房物业管理费、公务用车运行维护费等日常运行支出。</w:t>
      </w:r>
    </w:p>
    <w:p w:rsidR="00D73D8C" w:rsidRDefault="00D73D8C">
      <w:pPr>
        <w:ind w:firstLine="640"/>
        <w:rPr>
          <w:rFonts w:ascii="黑体" w:eastAsia="黑体" w:hAnsi="黑体"/>
          <w:sz w:val="32"/>
          <w:szCs w:val="32"/>
        </w:rPr>
      </w:pPr>
      <w:r>
        <w:rPr>
          <w:rFonts w:ascii="黑体" w:eastAsia="黑体" w:hAnsi="黑体" w:hint="eastAsia"/>
          <w:sz w:val="32"/>
          <w:szCs w:val="32"/>
        </w:rPr>
        <w:t>四、财政拨款</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经费预算情况及增减变化原因</w:t>
      </w:r>
    </w:p>
    <w:p w:rsidR="00D73D8C" w:rsidRDefault="00D73D8C">
      <w:pPr>
        <w:ind w:firstLine="640"/>
        <w:rPr>
          <w:rFonts w:ascii="??" w:hAnsi="??"/>
          <w:sz w:val="32"/>
          <w:szCs w:val="32"/>
        </w:rPr>
      </w:pPr>
      <w:r>
        <w:rPr>
          <w:rFonts w:ascii="??" w:hAnsi="??"/>
          <w:sz w:val="32"/>
          <w:szCs w:val="32"/>
        </w:rPr>
        <w:t>2018</w:t>
      </w:r>
      <w:r>
        <w:rPr>
          <w:rFonts w:ascii="宋体" w:hAnsi="宋体" w:cs="宋体" w:hint="eastAsia"/>
          <w:sz w:val="32"/>
          <w:szCs w:val="32"/>
        </w:rPr>
        <w:t>年，我部门</w:t>
      </w:r>
      <w:r>
        <w:rPr>
          <w:rFonts w:ascii="??" w:hAnsi="??"/>
          <w:sz w:val="32"/>
          <w:szCs w:val="32"/>
        </w:rPr>
        <w:t>“</w:t>
      </w:r>
      <w:r>
        <w:rPr>
          <w:rFonts w:ascii="宋体" w:hAnsi="宋体" w:cs="宋体" w:hint="eastAsia"/>
          <w:sz w:val="32"/>
          <w:szCs w:val="32"/>
        </w:rPr>
        <w:t>三公</w:t>
      </w:r>
      <w:r>
        <w:rPr>
          <w:rFonts w:ascii="??" w:hAnsi="??"/>
          <w:sz w:val="32"/>
          <w:szCs w:val="32"/>
        </w:rPr>
        <w:t>”</w:t>
      </w:r>
      <w:r>
        <w:rPr>
          <w:rFonts w:ascii="宋体" w:hAnsi="宋体" w:cs="宋体" w:hint="eastAsia"/>
          <w:sz w:val="32"/>
          <w:szCs w:val="32"/>
        </w:rPr>
        <w:t>经费预算安排</w:t>
      </w:r>
      <w:r>
        <w:rPr>
          <w:rFonts w:ascii="??" w:hAnsi="??"/>
          <w:sz w:val="32"/>
          <w:szCs w:val="32"/>
        </w:rPr>
        <w:t>119.39</w:t>
      </w:r>
      <w:r>
        <w:rPr>
          <w:rFonts w:ascii="宋体" w:hAnsi="宋体" w:cs="宋体" w:hint="eastAsia"/>
          <w:sz w:val="32"/>
          <w:szCs w:val="32"/>
        </w:rPr>
        <w:t>万元，其中：因公出国（境）费</w:t>
      </w:r>
      <w:r>
        <w:rPr>
          <w:rFonts w:ascii="??" w:hAnsi="??"/>
          <w:sz w:val="32"/>
          <w:szCs w:val="32"/>
        </w:rPr>
        <w:t>0</w:t>
      </w:r>
      <w:r>
        <w:rPr>
          <w:rFonts w:ascii="宋体" w:hAnsi="宋体" w:cs="宋体" w:hint="eastAsia"/>
          <w:sz w:val="32"/>
          <w:szCs w:val="32"/>
        </w:rPr>
        <w:t>万元；公务用车购置及运维费</w:t>
      </w:r>
      <w:r>
        <w:rPr>
          <w:rFonts w:ascii="??" w:hAnsi="??"/>
          <w:sz w:val="32"/>
          <w:szCs w:val="32"/>
        </w:rPr>
        <w:t>115</w:t>
      </w:r>
      <w:r>
        <w:rPr>
          <w:rFonts w:ascii="宋体" w:hAnsi="宋体" w:cs="宋体" w:hint="eastAsia"/>
          <w:sz w:val="32"/>
          <w:szCs w:val="32"/>
        </w:rPr>
        <w:t>万元（其中：公务用车购置费</w:t>
      </w:r>
      <w:r>
        <w:rPr>
          <w:rFonts w:ascii="??" w:hAnsi="??"/>
          <w:sz w:val="32"/>
          <w:szCs w:val="32"/>
        </w:rPr>
        <w:t>40</w:t>
      </w:r>
      <w:r>
        <w:rPr>
          <w:rFonts w:ascii="宋体" w:hAnsi="宋体" w:cs="宋体" w:hint="eastAsia"/>
          <w:sz w:val="32"/>
          <w:szCs w:val="32"/>
        </w:rPr>
        <w:t>万元，公务用车运行维护费</w:t>
      </w:r>
      <w:r>
        <w:rPr>
          <w:rFonts w:ascii="??" w:hAnsi="??"/>
          <w:sz w:val="32"/>
          <w:szCs w:val="32"/>
        </w:rPr>
        <w:t>75</w:t>
      </w:r>
      <w:r>
        <w:rPr>
          <w:rFonts w:ascii="宋体" w:hAnsi="宋体" w:cs="宋体" w:hint="eastAsia"/>
          <w:sz w:val="32"/>
          <w:szCs w:val="32"/>
        </w:rPr>
        <w:t>万元</w:t>
      </w:r>
      <w:r>
        <w:rPr>
          <w:rFonts w:ascii="??" w:hAnsi="??"/>
          <w:sz w:val="32"/>
          <w:szCs w:val="32"/>
        </w:rPr>
        <w:t>)</w:t>
      </w:r>
      <w:r>
        <w:rPr>
          <w:rFonts w:ascii="宋体" w:hAnsi="宋体" w:cs="宋体" w:hint="eastAsia"/>
          <w:sz w:val="32"/>
          <w:szCs w:val="32"/>
        </w:rPr>
        <w:t>；公务接待费</w:t>
      </w:r>
      <w:r>
        <w:rPr>
          <w:rFonts w:ascii="??" w:hAnsi="??"/>
          <w:sz w:val="32"/>
          <w:szCs w:val="32"/>
        </w:rPr>
        <w:t>4.39</w:t>
      </w:r>
      <w:r>
        <w:rPr>
          <w:rFonts w:ascii="宋体" w:hAnsi="宋体" w:cs="宋体" w:hint="eastAsia"/>
          <w:sz w:val="32"/>
          <w:szCs w:val="32"/>
        </w:rPr>
        <w:t>万元，较</w:t>
      </w:r>
      <w:r>
        <w:rPr>
          <w:rFonts w:ascii="??" w:hAnsi="??"/>
          <w:sz w:val="32"/>
          <w:szCs w:val="32"/>
        </w:rPr>
        <w:t>2017</w:t>
      </w:r>
      <w:r>
        <w:rPr>
          <w:rFonts w:ascii="宋体" w:hAnsi="宋体" w:cs="宋体" w:hint="eastAsia"/>
          <w:sz w:val="32"/>
          <w:szCs w:val="32"/>
        </w:rPr>
        <w:t>年</w:t>
      </w:r>
      <w:r>
        <w:rPr>
          <w:rFonts w:ascii="??" w:hAnsi="??"/>
          <w:sz w:val="32"/>
          <w:szCs w:val="32"/>
        </w:rPr>
        <w:t>“</w:t>
      </w:r>
      <w:r>
        <w:rPr>
          <w:rFonts w:ascii="宋体" w:hAnsi="宋体" w:cs="宋体" w:hint="eastAsia"/>
          <w:sz w:val="32"/>
          <w:szCs w:val="32"/>
        </w:rPr>
        <w:t>三公</w:t>
      </w:r>
      <w:r>
        <w:rPr>
          <w:rFonts w:ascii="??" w:hAnsi="??"/>
          <w:sz w:val="32"/>
          <w:szCs w:val="32"/>
        </w:rPr>
        <w:t>”</w:t>
      </w:r>
      <w:r>
        <w:rPr>
          <w:rFonts w:ascii="宋体" w:hAnsi="宋体" w:cs="宋体" w:hint="eastAsia"/>
          <w:sz w:val="32"/>
          <w:szCs w:val="32"/>
        </w:rPr>
        <w:t>经费增加</w:t>
      </w:r>
      <w:r>
        <w:rPr>
          <w:rFonts w:ascii="??" w:hAnsi="??"/>
          <w:sz w:val="32"/>
          <w:szCs w:val="32"/>
        </w:rPr>
        <w:t>34.89</w:t>
      </w:r>
      <w:r>
        <w:rPr>
          <w:rFonts w:ascii="宋体" w:hAnsi="宋体" w:cs="宋体" w:hint="eastAsia"/>
          <w:sz w:val="32"/>
          <w:szCs w:val="32"/>
        </w:rPr>
        <w:t>万元，其中公务用车购置增加</w:t>
      </w:r>
      <w:r>
        <w:rPr>
          <w:rFonts w:ascii="??" w:hAnsi="??"/>
          <w:sz w:val="32"/>
          <w:szCs w:val="32"/>
        </w:rPr>
        <w:t>40</w:t>
      </w:r>
      <w:r>
        <w:rPr>
          <w:rFonts w:ascii="宋体" w:hAnsi="宋体" w:cs="宋体" w:hint="eastAsia"/>
          <w:sz w:val="32"/>
          <w:szCs w:val="32"/>
        </w:rPr>
        <w:t>万元，主要是因为我单位部分车辆到达报废更新条件，本年度需要更新；另外公务接待费减少</w:t>
      </w:r>
      <w:r>
        <w:rPr>
          <w:rFonts w:ascii="??" w:hAnsi="??"/>
          <w:sz w:val="32"/>
          <w:szCs w:val="32"/>
        </w:rPr>
        <w:t>5.11</w:t>
      </w:r>
      <w:r>
        <w:rPr>
          <w:rFonts w:ascii="宋体" w:hAnsi="宋体" w:cs="宋体" w:hint="eastAsia"/>
          <w:sz w:val="32"/>
          <w:szCs w:val="32"/>
        </w:rPr>
        <w:t>万元，主要原因</w:t>
      </w:r>
      <w:r>
        <w:rPr>
          <w:rFonts w:ascii="宋体" w:hAnsi="宋体" w:cs="宋体" w:hint="eastAsia"/>
          <w:color w:val="000000"/>
          <w:sz w:val="32"/>
          <w:szCs w:val="32"/>
        </w:rPr>
        <w:t>响应国家要求，严格控制接待标准等。</w:t>
      </w:r>
    </w:p>
    <w:p w:rsidR="00D73D8C" w:rsidRDefault="00D73D8C">
      <w:pPr>
        <w:ind w:firstLine="640"/>
        <w:rPr>
          <w:rFonts w:ascii="黑体" w:eastAsia="黑体" w:hAnsi="黑体"/>
          <w:sz w:val="32"/>
          <w:szCs w:val="32"/>
        </w:rPr>
      </w:pPr>
      <w:r>
        <w:rPr>
          <w:rFonts w:ascii="黑体" w:eastAsia="黑体" w:hAnsi="黑体" w:hint="eastAsia"/>
          <w:sz w:val="32"/>
          <w:szCs w:val="32"/>
        </w:rPr>
        <w:t>五、绩效预算信息</w:t>
      </w:r>
    </w:p>
    <w:p w:rsidR="00D73D8C" w:rsidRDefault="00D73D8C">
      <w:pPr>
        <w:ind w:firstLine="643"/>
        <w:jc w:val="left"/>
        <w:rPr>
          <w:rFonts w:ascii="楷体_GB2312" w:eastAsia="楷体_GB2312" w:hAnsi="楷体_GB2312"/>
          <w:b/>
          <w:sz w:val="32"/>
          <w:szCs w:val="32"/>
        </w:rPr>
      </w:pPr>
      <w:bookmarkStart w:id="0" w:name="_Toc471398463"/>
      <w:r>
        <w:rPr>
          <w:rFonts w:ascii="宋体" w:hAnsi="宋体" w:cs="宋体" w:hint="eastAsia"/>
          <w:b/>
          <w:sz w:val="32"/>
          <w:szCs w:val="32"/>
        </w:rPr>
        <w:t>总体绩效目标</w:t>
      </w:r>
      <w:r>
        <w:rPr>
          <w:rFonts w:ascii="楷体_GB2312" w:eastAsia="楷体_GB2312" w:hAnsi="楷体_GB2312" w:hint="eastAsia"/>
          <w:b/>
          <w:sz w:val="32"/>
          <w:szCs w:val="32"/>
        </w:rPr>
        <w:t>：</w:t>
      </w:r>
    </w:p>
    <w:p w:rsidR="00D73D8C" w:rsidRDefault="00D73D8C">
      <w:pPr>
        <w:ind w:firstLine="640"/>
        <w:jc w:val="left"/>
        <w:rPr>
          <w:rFonts w:ascii="??" w:hAnsi="??"/>
          <w:sz w:val="32"/>
          <w:szCs w:val="32"/>
        </w:rPr>
      </w:pPr>
      <w:r>
        <w:rPr>
          <w:rFonts w:ascii="宋体" w:hAnsi="宋体" w:cs="宋体" w:hint="eastAsia"/>
          <w:sz w:val="32"/>
          <w:szCs w:val="32"/>
        </w:rPr>
        <w:t>霸州法院在市委的正确领导下，紧紧围绕</w:t>
      </w:r>
      <w:r>
        <w:rPr>
          <w:rFonts w:ascii="??" w:hAnsi="??"/>
          <w:sz w:val="32"/>
          <w:szCs w:val="32"/>
        </w:rPr>
        <w:t>“</w:t>
      </w:r>
      <w:r>
        <w:rPr>
          <w:rFonts w:ascii="宋体" w:hAnsi="宋体" w:cs="宋体" w:hint="eastAsia"/>
          <w:sz w:val="32"/>
          <w:szCs w:val="32"/>
        </w:rPr>
        <w:t>让人民群众在每一个司法案件中感受到公平正义</w:t>
      </w:r>
      <w:r>
        <w:rPr>
          <w:rFonts w:ascii="??" w:hAnsi="??"/>
          <w:sz w:val="32"/>
          <w:szCs w:val="32"/>
        </w:rPr>
        <w:t>”</w:t>
      </w:r>
      <w:r>
        <w:rPr>
          <w:rFonts w:ascii="宋体" w:hAnsi="宋体" w:cs="宋体" w:hint="eastAsia"/>
          <w:sz w:val="32"/>
          <w:szCs w:val="32"/>
        </w:rPr>
        <w:t>的工作目标，始终坚持司法为民、公正司法工作主线，认真遵循</w:t>
      </w:r>
      <w:r>
        <w:rPr>
          <w:rFonts w:ascii="??" w:hAnsi="??"/>
          <w:sz w:val="32"/>
          <w:szCs w:val="32"/>
        </w:rPr>
        <w:t>“</w:t>
      </w:r>
      <w:r>
        <w:rPr>
          <w:rFonts w:ascii="宋体" w:hAnsi="宋体" w:cs="宋体" w:hint="eastAsia"/>
          <w:sz w:val="32"/>
          <w:szCs w:val="32"/>
        </w:rPr>
        <w:t>适应新常态，打造过硬队伍；抢抓新机遇，提升审执质效</w:t>
      </w:r>
      <w:r>
        <w:rPr>
          <w:rFonts w:ascii="??" w:hAnsi="??"/>
          <w:sz w:val="32"/>
          <w:szCs w:val="32"/>
        </w:rPr>
        <w:t>”</w:t>
      </w:r>
      <w:r>
        <w:rPr>
          <w:rFonts w:ascii="宋体" w:hAnsi="宋体" w:cs="宋体" w:hint="eastAsia"/>
          <w:sz w:val="32"/>
          <w:szCs w:val="32"/>
        </w:rPr>
        <w:t>的工作思路，忠实履行宪法和法律赋予的职责，审执工作有了新发展，司法改革有了新突破，队伍建设有了新气象，硬件建设有了新改善。</w:t>
      </w:r>
    </w:p>
    <w:p w:rsidR="00D73D8C" w:rsidRDefault="00D73D8C">
      <w:pPr>
        <w:ind w:firstLine="643"/>
        <w:jc w:val="left"/>
        <w:outlineLvl w:val="0"/>
        <w:rPr>
          <w:rFonts w:ascii="??" w:hAnsi="??"/>
          <w:b/>
          <w:sz w:val="32"/>
          <w:szCs w:val="32"/>
        </w:rPr>
      </w:pPr>
      <w:r>
        <w:rPr>
          <w:rFonts w:ascii="宋体" w:hAnsi="宋体" w:cs="宋体" w:hint="eastAsia"/>
          <w:b/>
          <w:sz w:val="32"/>
          <w:szCs w:val="32"/>
        </w:rPr>
        <w:t>部门职责及工作活动绩效目标指标：</w:t>
      </w:r>
    </w:p>
    <w:p w:rsidR="00D73D8C" w:rsidRDefault="00D73D8C">
      <w:pPr>
        <w:jc w:val="center"/>
        <w:outlineLvl w:val="0"/>
        <w:rPr>
          <w:rFonts w:ascii="?????_GBK" w:hAnsi="?????_GBK"/>
          <w:sz w:val="32"/>
          <w:szCs w:val="32"/>
        </w:rPr>
      </w:pPr>
      <w:r>
        <w:rPr>
          <w:rFonts w:ascii="宋体" w:hAnsi="Times New Roman" w:hint="eastAsia"/>
          <w:sz w:val="32"/>
          <w:szCs w:val="32"/>
        </w:rPr>
        <w:t>部门职责</w:t>
      </w:r>
      <w:r>
        <w:rPr>
          <w:rFonts w:ascii="?????_GBK" w:hAnsi="?????_GBK"/>
          <w:sz w:val="32"/>
          <w:szCs w:val="32"/>
        </w:rPr>
        <w:t>-</w:t>
      </w:r>
      <w:r>
        <w:rPr>
          <w:rFonts w:ascii="宋体" w:hAnsi="Times New Roman" w:hint="eastAsia"/>
          <w:sz w:val="32"/>
          <w:szCs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D73D8C" w:rsidRPr="0059546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73D8C" w:rsidRPr="0059546E" w:rsidRDefault="00D73D8C">
            <w:pPr>
              <w:spacing w:line="300" w:lineRule="exact"/>
              <w:jc w:val="left"/>
              <w:rPr>
                <w:rFonts w:ascii="?????_GBK" w:hAnsi="?????_GBK"/>
                <w:sz w:val="24"/>
                <w:szCs w:val="24"/>
              </w:rPr>
            </w:pPr>
            <w:r w:rsidRPr="0059546E">
              <w:rPr>
                <w:rFonts w:ascii="?????_GBK" w:hAnsi="?????_GBK"/>
                <w:sz w:val="24"/>
                <w:szCs w:val="24"/>
              </w:rPr>
              <w:t>405</w:t>
            </w:r>
            <w:r w:rsidRPr="0059546E">
              <w:rPr>
                <w:rFonts w:ascii="宋体" w:hAnsi="Times New Roman" w:hint="eastAsia"/>
                <w:sz w:val="24"/>
                <w:szCs w:val="24"/>
              </w:rPr>
              <w:t>霸州市人民法院</w:t>
            </w:r>
          </w:p>
        </w:tc>
        <w:tc>
          <w:tcPr>
            <w:tcW w:w="2948" w:type="dxa"/>
            <w:gridSpan w:val="4"/>
            <w:tcBorders>
              <w:top w:val="single" w:sz="6" w:space="0" w:color="FFFFFF"/>
              <w:left w:val="single" w:sz="6" w:space="0" w:color="FFFFFF"/>
              <w:right w:val="single" w:sz="6" w:space="0" w:color="FFFFFF"/>
            </w:tcBorders>
            <w:vAlign w:val="center"/>
          </w:tcPr>
          <w:p w:rsidR="00D73D8C" w:rsidRPr="0059546E" w:rsidRDefault="00D73D8C">
            <w:pPr>
              <w:spacing w:line="300" w:lineRule="exact"/>
              <w:jc w:val="right"/>
              <w:rPr>
                <w:rFonts w:ascii="????_GBK" w:hAnsi="????_GBK"/>
                <w:sz w:val="24"/>
                <w:szCs w:val="24"/>
              </w:rPr>
            </w:pPr>
            <w:r w:rsidRPr="0059546E">
              <w:rPr>
                <w:rFonts w:ascii="宋体" w:hAnsi="Times New Roman" w:hint="eastAsia"/>
                <w:sz w:val="24"/>
                <w:szCs w:val="24"/>
              </w:rPr>
              <w:t>单位：万元</w:t>
            </w:r>
          </w:p>
        </w:tc>
      </w:tr>
      <w:tr w:rsidR="00D73D8C" w:rsidRPr="0059546E">
        <w:trPr>
          <w:trHeight w:val="227"/>
          <w:jc w:val="center"/>
        </w:trPr>
        <w:tc>
          <w:tcPr>
            <w:tcW w:w="2341" w:type="dxa"/>
            <w:vMerge w:val="restart"/>
            <w:vAlign w:val="center"/>
          </w:tcPr>
          <w:p w:rsidR="00D73D8C" w:rsidRPr="0059546E" w:rsidRDefault="00D73D8C">
            <w:pPr>
              <w:spacing w:line="300" w:lineRule="exact"/>
              <w:jc w:val="center"/>
              <w:rPr>
                <w:rFonts w:ascii="????_GBK" w:hAnsi="????_GBK"/>
                <w:b/>
              </w:rPr>
            </w:pPr>
            <w:r w:rsidRPr="0059546E">
              <w:rPr>
                <w:rFonts w:ascii="宋体" w:hAnsi="Times New Roman" w:hint="eastAsia"/>
                <w:b/>
              </w:rPr>
              <w:t>职责活动</w:t>
            </w:r>
          </w:p>
        </w:tc>
        <w:tc>
          <w:tcPr>
            <w:tcW w:w="1276" w:type="dxa"/>
            <w:vMerge w:val="restart"/>
            <w:vAlign w:val="center"/>
          </w:tcPr>
          <w:p w:rsidR="00D73D8C" w:rsidRPr="0059546E" w:rsidRDefault="00D73D8C">
            <w:pPr>
              <w:spacing w:line="300" w:lineRule="exact"/>
              <w:jc w:val="center"/>
              <w:rPr>
                <w:rFonts w:ascii="????_GBK" w:hAnsi="????_GBK"/>
                <w:b/>
              </w:rPr>
            </w:pPr>
            <w:r w:rsidRPr="0059546E">
              <w:rPr>
                <w:rFonts w:ascii="宋体" w:hAnsi="Times New Roman" w:hint="eastAsia"/>
                <w:b/>
              </w:rPr>
              <w:t>年度预算数</w:t>
            </w:r>
          </w:p>
        </w:tc>
        <w:tc>
          <w:tcPr>
            <w:tcW w:w="2976" w:type="dxa"/>
            <w:vMerge w:val="restart"/>
            <w:vAlign w:val="center"/>
          </w:tcPr>
          <w:p w:rsidR="00D73D8C" w:rsidRPr="0059546E" w:rsidRDefault="00D73D8C">
            <w:pPr>
              <w:spacing w:line="300" w:lineRule="exact"/>
              <w:jc w:val="center"/>
              <w:rPr>
                <w:rFonts w:ascii="????_GBK" w:hAnsi="????_GBK"/>
                <w:b/>
              </w:rPr>
            </w:pPr>
            <w:r w:rsidRPr="0059546E">
              <w:rPr>
                <w:rFonts w:ascii="宋体" w:hAnsi="Times New Roman" w:hint="eastAsia"/>
                <w:b/>
              </w:rPr>
              <w:t>内容描述</w:t>
            </w:r>
          </w:p>
        </w:tc>
        <w:tc>
          <w:tcPr>
            <w:tcW w:w="2976" w:type="dxa"/>
            <w:vMerge w:val="restart"/>
            <w:vAlign w:val="center"/>
          </w:tcPr>
          <w:p w:rsidR="00D73D8C" w:rsidRPr="0059546E" w:rsidRDefault="00D73D8C">
            <w:pPr>
              <w:spacing w:line="300" w:lineRule="exact"/>
              <w:jc w:val="center"/>
              <w:rPr>
                <w:rFonts w:ascii="????_GBK" w:hAnsi="????_GBK"/>
                <w:b/>
              </w:rPr>
            </w:pPr>
            <w:r w:rsidRPr="0059546E">
              <w:rPr>
                <w:rFonts w:ascii="宋体" w:hAnsi="Times New Roman" w:hint="eastAsia"/>
                <w:b/>
              </w:rPr>
              <w:t>绩效目标</w:t>
            </w:r>
          </w:p>
        </w:tc>
        <w:tc>
          <w:tcPr>
            <w:tcW w:w="1417" w:type="dxa"/>
            <w:vMerge w:val="restart"/>
            <w:vAlign w:val="center"/>
          </w:tcPr>
          <w:p w:rsidR="00D73D8C" w:rsidRPr="0059546E" w:rsidRDefault="00D73D8C">
            <w:pPr>
              <w:spacing w:line="300" w:lineRule="exact"/>
              <w:jc w:val="center"/>
              <w:rPr>
                <w:rFonts w:ascii="????_GBK" w:hAnsi="????_GBK"/>
                <w:b/>
              </w:rPr>
            </w:pPr>
            <w:r w:rsidRPr="0059546E">
              <w:rPr>
                <w:rFonts w:ascii="宋体" w:hAnsi="Times New Roman" w:hint="eastAsia"/>
                <w:b/>
              </w:rPr>
              <w:t>绩效指标</w:t>
            </w:r>
          </w:p>
        </w:tc>
        <w:tc>
          <w:tcPr>
            <w:tcW w:w="2948" w:type="dxa"/>
            <w:gridSpan w:val="4"/>
            <w:vAlign w:val="center"/>
          </w:tcPr>
          <w:p w:rsidR="00D73D8C" w:rsidRPr="0059546E" w:rsidRDefault="00D73D8C">
            <w:pPr>
              <w:spacing w:line="300" w:lineRule="exact"/>
              <w:jc w:val="center"/>
              <w:rPr>
                <w:rFonts w:ascii="????_GBK" w:hAnsi="????_GBK"/>
                <w:b/>
              </w:rPr>
            </w:pPr>
            <w:r w:rsidRPr="0059546E">
              <w:rPr>
                <w:rFonts w:ascii="宋体" w:hAnsi="Times New Roman" w:hint="eastAsia"/>
                <w:b/>
              </w:rPr>
              <w:t>评价标准</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Merge/>
            <w:vAlign w:val="center"/>
          </w:tcPr>
          <w:p w:rsidR="00D73D8C" w:rsidRPr="0059546E" w:rsidRDefault="00D73D8C"/>
        </w:tc>
        <w:tc>
          <w:tcPr>
            <w:tcW w:w="737" w:type="dxa"/>
            <w:vAlign w:val="center"/>
          </w:tcPr>
          <w:p w:rsidR="00D73D8C" w:rsidRPr="0059546E" w:rsidRDefault="00D73D8C">
            <w:pPr>
              <w:spacing w:line="300" w:lineRule="exact"/>
              <w:jc w:val="center"/>
              <w:rPr>
                <w:rFonts w:ascii="????_GBK" w:hAnsi="????_GBK"/>
                <w:b/>
              </w:rPr>
            </w:pPr>
            <w:r w:rsidRPr="0059546E">
              <w:rPr>
                <w:rFonts w:ascii="宋体" w:hAnsi="Times New Roman" w:hint="eastAsia"/>
                <w:b/>
              </w:rPr>
              <w:t>优</w:t>
            </w:r>
          </w:p>
        </w:tc>
        <w:tc>
          <w:tcPr>
            <w:tcW w:w="737" w:type="dxa"/>
            <w:vAlign w:val="center"/>
          </w:tcPr>
          <w:p w:rsidR="00D73D8C" w:rsidRPr="0059546E" w:rsidRDefault="00D73D8C">
            <w:pPr>
              <w:spacing w:line="300" w:lineRule="exact"/>
              <w:jc w:val="center"/>
              <w:rPr>
                <w:rFonts w:ascii="????_GBK" w:hAnsi="????_GBK"/>
                <w:b/>
              </w:rPr>
            </w:pPr>
            <w:r w:rsidRPr="0059546E">
              <w:rPr>
                <w:rFonts w:ascii="宋体" w:hAnsi="Times New Roman" w:hint="eastAsia"/>
                <w:b/>
              </w:rPr>
              <w:t>良</w:t>
            </w:r>
          </w:p>
        </w:tc>
        <w:tc>
          <w:tcPr>
            <w:tcW w:w="737" w:type="dxa"/>
            <w:vAlign w:val="center"/>
          </w:tcPr>
          <w:p w:rsidR="00D73D8C" w:rsidRPr="0059546E" w:rsidRDefault="00D73D8C">
            <w:pPr>
              <w:spacing w:line="300" w:lineRule="exact"/>
              <w:jc w:val="center"/>
              <w:rPr>
                <w:rFonts w:ascii="????_GBK" w:hAnsi="????_GBK"/>
                <w:b/>
              </w:rPr>
            </w:pPr>
            <w:r w:rsidRPr="0059546E">
              <w:rPr>
                <w:rFonts w:ascii="宋体" w:hAnsi="Times New Roman" w:hint="eastAsia"/>
                <w:b/>
              </w:rPr>
              <w:t>中</w:t>
            </w:r>
          </w:p>
        </w:tc>
        <w:tc>
          <w:tcPr>
            <w:tcW w:w="737" w:type="dxa"/>
            <w:vAlign w:val="center"/>
          </w:tcPr>
          <w:p w:rsidR="00D73D8C" w:rsidRPr="0059546E" w:rsidRDefault="00D73D8C">
            <w:pPr>
              <w:spacing w:line="300" w:lineRule="exact"/>
              <w:jc w:val="center"/>
              <w:rPr>
                <w:rFonts w:ascii="????_GBK" w:hAnsi="????_GBK"/>
                <w:b/>
              </w:rPr>
            </w:pPr>
            <w:r w:rsidRPr="0059546E">
              <w:rPr>
                <w:rFonts w:ascii="宋体" w:hAnsi="Times New Roman" w:hint="eastAsia"/>
                <w:b/>
              </w:rPr>
              <w:t>差</w:t>
            </w:r>
          </w:p>
        </w:tc>
      </w:tr>
      <w:tr w:rsidR="00D73D8C" w:rsidRPr="0059546E">
        <w:trPr>
          <w:trHeight w:val="227"/>
          <w:jc w:val="center"/>
        </w:trPr>
        <w:tc>
          <w:tcPr>
            <w:tcW w:w="2341" w:type="dxa"/>
            <w:vAlign w:val="center"/>
          </w:tcPr>
          <w:p w:rsidR="00D73D8C" w:rsidRPr="0059546E" w:rsidRDefault="00D73D8C">
            <w:pPr>
              <w:spacing w:line="300" w:lineRule="exact"/>
              <w:jc w:val="left"/>
              <w:rPr>
                <w:rFonts w:ascii="????_GBK" w:hAnsi="????_GBK"/>
                <w:b/>
              </w:rPr>
            </w:pPr>
            <w:r w:rsidRPr="0059546E">
              <w:rPr>
                <w:rFonts w:ascii="宋体" w:hAnsi="Times New Roman" w:hint="eastAsia"/>
                <w:b/>
              </w:rPr>
              <w:t>案件审判管理和执行</w:t>
            </w:r>
          </w:p>
        </w:tc>
        <w:tc>
          <w:tcPr>
            <w:tcW w:w="1276" w:type="dxa"/>
            <w:vAlign w:val="center"/>
          </w:tcPr>
          <w:p w:rsidR="00D73D8C" w:rsidRPr="0059546E" w:rsidRDefault="00D73D8C">
            <w:pPr>
              <w:spacing w:line="300" w:lineRule="exact"/>
              <w:jc w:val="left"/>
              <w:rPr>
                <w:rFonts w:ascii="????_GBK" w:hAnsi="????_GBK"/>
              </w:rPr>
            </w:pPr>
            <w:r w:rsidRPr="0059546E">
              <w:rPr>
                <w:rFonts w:ascii="????_GBK" w:hAnsi="????_GBK"/>
              </w:rPr>
              <w:t>373.00</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依法审判法律规定由县级人民法院管辖的刑事、民事、行政等一审案件，依法办理发生法律效力判决、其他法律文书的执行，做好审判管理工作。</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妥善审理经济转型过程中引发的各类矛盾纠纷，依法维护国家安全和社会稳定，严惩各类严重刑事犯罪，积极推进平安</w:t>
            </w:r>
            <w:r w:rsidRPr="0059546E">
              <w:rPr>
                <w:rFonts w:ascii="????_GBK" w:hAnsi="????_GBK"/>
              </w:rPr>
              <w:t>XX</w:t>
            </w:r>
            <w:r w:rsidRPr="0059546E">
              <w:rPr>
                <w:rFonts w:ascii="宋体" w:hAnsi="Times New Roman" w:hint="eastAsia"/>
              </w:rPr>
              <w:t>建设，营造良好的法治环境。</w:t>
            </w:r>
          </w:p>
        </w:tc>
        <w:tc>
          <w:tcPr>
            <w:tcW w:w="1417" w:type="dxa"/>
            <w:vAlign w:val="center"/>
          </w:tcPr>
          <w:p w:rsidR="00D73D8C" w:rsidRPr="0059546E" w:rsidRDefault="00D73D8C">
            <w:pPr>
              <w:spacing w:line="300" w:lineRule="exact"/>
              <w:jc w:val="left"/>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案件审判</w:t>
            </w:r>
          </w:p>
        </w:tc>
        <w:tc>
          <w:tcPr>
            <w:tcW w:w="1276" w:type="dxa"/>
            <w:vMerge w:val="restart"/>
            <w:vAlign w:val="center"/>
          </w:tcPr>
          <w:p w:rsidR="00D73D8C" w:rsidRPr="0059546E" w:rsidRDefault="00D73D8C">
            <w:pPr>
              <w:spacing w:line="300" w:lineRule="exact"/>
              <w:jc w:val="left"/>
              <w:rPr>
                <w:rFonts w:ascii="????_GBK" w:hAnsi="????_GBK"/>
              </w:rPr>
            </w:pPr>
            <w:r w:rsidRPr="0059546E">
              <w:rPr>
                <w:rFonts w:ascii="????_GBK" w:hAnsi="????_GBK"/>
              </w:rPr>
              <w:t>87.00</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依法审判一审刑事、民事、行政案件。</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依法惩治刑事犯罪，监督行政机关依法行政，促进社会和谐，维护社会稳定，服务全县工作大局，发挥服务保障职能。</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审限结案率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96%</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94%</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92%</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&lt;92%</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平均审理天数（天）</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50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55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&gt;60</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案件结案率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75%</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&lt;75%</w:t>
            </w: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案件判决执行</w:t>
            </w:r>
          </w:p>
        </w:tc>
        <w:tc>
          <w:tcPr>
            <w:tcW w:w="1276" w:type="dxa"/>
            <w:vMerge w:val="restart"/>
            <w:vAlign w:val="center"/>
          </w:tcPr>
          <w:p w:rsidR="00D73D8C" w:rsidRPr="0059546E" w:rsidRDefault="00D73D8C">
            <w:pPr>
              <w:spacing w:line="300" w:lineRule="exact"/>
              <w:jc w:val="left"/>
              <w:rPr>
                <w:rFonts w:ascii="????_GBK" w:hAnsi="????_GBK"/>
              </w:rPr>
            </w:pPr>
            <w:r w:rsidRPr="0059546E">
              <w:rPr>
                <w:rFonts w:ascii="????_GBK" w:hAnsi="????_GBK"/>
              </w:rPr>
              <w:t>186.00</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执行本院已经发生法律效力的法律文书和法律规定由本院执行的其他生效法律文书及委托执行案件。</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积极推进执行工作，切实保障群众合法权益，维护社会公平正义。</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执行公开率</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100%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&lt;85%</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提前执结率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10%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hint="eastAsia"/>
              </w:rPr>
              <w:t>正常</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hint="eastAsia"/>
              </w:rPr>
              <w:t>超出规定时间</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执行案件结案率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70%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&lt;60%</w:t>
            </w: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审判管理</w:t>
            </w:r>
          </w:p>
        </w:tc>
        <w:tc>
          <w:tcPr>
            <w:tcW w:w="1276" w:type="dxa"/>
            <w:vMerge w:val="restart"/>
            <w:vAlign w:val="center"/>
          </w:tcPr>
          <w:p w:rsidR="00D73D8C" w:rsidRPr="0059546E" w:rsidRDefault="00D73D8C">
            <w:pPr>
              <w:spacing w:line="300" w:lineRule="exact"/>
              <w:jc w:val="left"/>
              <w:rPr>
                <w:rFonts w:ascii="????_GBK" w:hAnsi="????_GBK"/>
              </w:rPr>
            </w:pP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规范、保障、促进审判执行工作，包括：案件信息管理、案件质量评估、案件质量评查、审判流程管理、审判运势分析等。</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完善审判质效评估体系，促进审判质效、健全司法权力运行机制，提升司法公信力。</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案件信息合格率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&lt;85%</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审判流程公开率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&lt;85%</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审判流程合规率</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100%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&lt;80%</w:t>
            </w: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司法技术辅助</w:t>
            </w:r>
          </w:p>
        </w:tc>
        <w:tc>
          <w:tcPr>
            <w:tcW w:w="1276" w:type="dxa"/>
            <w:vMerge w:val="restart"/>
            <w:vAlign w:val="center"/>
          </w:tcPr>
          <w:p w:rsidR="00D73D8C" w:rsidRPr="0059546E" w:rsidRDefault="00D73D8C">
            <w:pPr>
              <w:spacing w:line="300" w:lineRule="exact"/>
              <w:jc w:val="left"/>
              <w:rPr>
                <w:rFonts w:ascii="????_GBK" w:hAnsi="????_GBK"/>
              </w:rPr>
            </w:pPr>
            <w:r w:rsidRPr="0059546E">
              <w:rPr>
                <w:rFonts w:ascii="????_GBK" w:hAnsi="????_GBK"/>
              </w:rPr>
              <w:t>100.00</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开展司法技术辅助工作。对审判工作技术咨询、技术审核服务，主要工作包括：对外委托鉴定、评估、审计、拍卖、组织专家审核等。</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为案件审判提供技术支撑，提高办案质量。</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司法鉴定工作办结率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70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&lt;60</w:t>
            </w:r>
            <w:r w:rsidRPr="0059546E">
              <w:rPr>
                <w:rFonts w:ascii="宋体" w:hAnsi="Times New Roman" w:hint="eastAsia"/>
              </w:rPr>
              <w:t>％</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司法技术辅助工作完成率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&lt;85%</w:t>
            </w:r>
          </w:p>
        </w:tc>
      </w:tr>
      <w:tr w:rsidR="00D73D8C" w:rsidRPr="0059546E">
        <w:trPr>
          <w:trHeight w:val="227"/>
          <w:jc w:val="center"/>
        </w:trPr>
        <w:tc>
          <w:tcPr>
            <w:tcW w:w="2341" w:type="dxa"/>
            <w:vAlign w:val="center"/>
          </w:tcPr>
          <w:p w:rsidR="00D73D8C" w:rsidRPr="0059546E" w:rsidRDefault="00D73D8C">
            <w:pPr>
              <w:spacing w:line="300" w:lineRule="exact"/>
              <w:jc w:val="left"/>
              <w:rPr>
                <w:rFonts w:ascii="????_GBK" w:hAnsi="????_GBK"/>
                <w:b/>
              </w:rPr>
            </w:pPr>
            <w:r w:rsidRPr="0059546E">
              <w:rPr>
                <w:rFonts w:ascii="宋体" w:hAnsi="Times New Roman" w:hint="eastAsia"/>
                <w:b/>
              </w:rPr>
              <w:t>司法救助和国家赔偿</w:t>
            </w:r>
          </w:p>
        </w:tc>
        <w:tc>
          <w:tcPr>
            <w:tcW w:w="1276" w:type="dxa"/>
            <w:vAlign w:val="center"/>
          </w:tcPr>
          <w:p w:rsidR="00D73D8C" w:rsidRPr="0059546E" w:rsidRDefault="00D73D8C">
            <w:pPr>
              <w:spacing w:line="300" w:lineRule="exact"/>
              <w:jc w:val="left"/>
              <w:rPr>
                <w:rFonts w:ascii="????_GBK" w:hAnsi="????_GBK"/>
              </w:rPr>
            </w:pP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完成涉法涉诉类案件的息诉罢访工作，依法办理国家赔偿案件。</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改革涉诉信访工作，推动涉诉信访问题在法治轨道内解决；落实司法为民措施，保护被侵权人合法利益，促进国家机关依法行使职权。</w:t>
            </w:r>
          </w:p>
        </w:tc>
        <w:tc>
          <w:tcPr>
            <w:tcW w:w="1417" w:type="dxa"/>
            <w:vAlign w:val="center"/>
          </w:tcPr>
          <w:p w:rsidR="00D73D8C" w:rsidRPr="0059546E" w:rsidRDefault="00D73D8C">
            <w:pPr>
              <w:spacing w:line="300" w:lineRule="exact"/>
              <w:jc w:val="left"/>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涉法涉诉</w:t>
            </w:r>
          </w:p>
        </w:tc>
        <w:tc>
          <w:tcPr>
            <w:tcW w:w="1276" w:type="dxa"/>
            <w:vMerge w:val="restart"/>
            <w:vAlign w:val="center"/>
          </w:tcPr>
          <w:p w:rsidR="00D73D8C" w:rsidRPr="0059546E" w:rsidRDefault="00D73D8C">
            <w:pPr>
              <w:spacing w:line="300" w:lineRule="exact"/>
              <w:jc w:val="left"/>
              <w:rPr>
                <w:rFonts w:ascii="????_GBK" w:hAnsi="????_GBK"/>
              </w:rPr>
            </w:pP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完成涉法涉诉类上访案件的息诉罢访工作，做好</w:t>
            </w:r>
            <w:r w:rsidRPr="0059546E">
              <w:rPr>
                <w:rFonts w:ascii="????_GBK" w:hAnsi="????_GBK"/>
              </w:rPr>
              <w:t>“</w:t>
            </w:r>
            <w:r w:rsidRPr="0059546E">
              <w:rPr>
                <w:rFonts w:ascii="宋体" w:hAnsi="Times New Roman" w:hint="eastAsia"/>
              </w:rPr>
              <w:t>两会</w:t>
            </w:r>
            <w:r w:rsidRPr="0059546E">
              <w:rPr>
                <w:rFonts w:ascii="????_GBK" w:hAnsi="????_GBK"/>
              </w:rPr>
              <w:t>”</w:t>
            </w:r>
            <w:r w:rsidRPr="0059546E">
              <w:rPr>
                <w:rFonts w:ascii="宋体" w:hAnsi="Times New Roman" w:hint="eastAsia"/>
              </w:rPr>
              <w:t>、重大活动期间的维稳工作，接待分流越级上访人员、协助处理到上级法院的集体访和闹访人员的稳控遣返工作。</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保障信访工作正常进行，提高信访案件结案率、信访受理满意度，维护国家机关的正常工作秩序，做好稳控工作。</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信访处理满意度</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70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&lt;60</w:t>
            </w:r>
            <w:r w:rsidRPr="0059546E">
              <w:rPr>
                <w:rFonts w:ascii="宋体" w:hAnsi="Times New Roman" w:hint="eastAsia"/>
              </w:rPr>
              <w:t>％</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信访案件结案率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70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&lt;60</w:t>
            </w:r>
            <w:r w:rsidRPr="0059546E">
              <w:rPr>
                <w:rFonts w:ascii="宋体" w:hAnsi="Times New Roman" w:hint="eastAsia"/>
              </w:rPr>
              <w:t>％</w:t>
            </w: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司法救助</w:t>
            </w:r>
          </w:p>
        </w:tc>
        <w:tc>
          <w:tcPr>
            <w:tcW w:w="1276" w:type="dxa"/>
            <w:vMerge w:val="restart"/>
            <w:vAlign w:val="center"/>
          </w:tcPr>
          <w:p w:rsidR="00D73D8C" w:rsidRPr="0059546E" w:rsidRDefault="00D73D8C">
            <w:pPr>
              <w:spacing w:line="300" w:lineRule="exact"/>
              <w:jc w:val="left"/>
              <w:rPr>
                <w:rFonts w:ascii="????_GBK" w:hAnsi="????_GBK"/>
              </w:rPr>
            </w:pP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对受到侵害但无法获得有效赔偿的当事人给予资助。</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不断完善司法救助，切实保护民生，让人民群众感受到司法以人为本，享受到司法人文关怀。</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结案率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&lt;60</w:t>
            </w:r>
            <w:r w:rsidRPr="0059546E">
              <w:rPr>
                <w:rFonts w:ascii="宋体" w:hAnsi="Times New Roman" w:hint="eastAsia"/>
              </w:rPr>
              <w:t>％</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化解矛盾率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70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60</w:t>
            </w:r>
            <w:r w:rsidRPr="0059546E">
              <w:rPr>
                <w:rFonts w:ascii="宋体" w:hAnsi="Times New Roman" w:hint="eastAsia"/>
              </w:rPr>
              <w:t>％</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&lt;60</w:t>
            </w:r>
            <w:r w:rsidRPr="0059546E">
              <w:rPr>
                <w:rFonts w:ascii="宋体" w:hAnsi="Times New Roman" w:hint="eastAsia"/>
              </w:rPr>
              <w:t>％</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司法救助资金发放到位率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&lt;85%</w:t>
            </w: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国家赔偿</w:t>
            </w:r>
          </w:p>
        </w:tc>
        <w:tc>
          <w:tcPr>
            <w:tcW w:w="1276" w:type="dxa"/>
            <w:vMerge w:val="restart"/>
            <w:vAlign w:val="center"/>
          </w:tcPr>
          <w:p w:rsidR="00D73D8C" w:rsidRPr="0059546E" w:rsidRDefault="00D73D8C">
            <w:pPr>
              <w:spacing w:line="300" w:lineRule="exact"/>
              <w:jc w:val="left"/>
              <w:rPr>
                <w:rFonts w:ascii="????_GBK" w:hAnsi="????_GBK"/>
              </w:rPr>
            </w:pP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依法办理国家赔偿案件，执行赔偿委员会决定事项，审查处理赔偿告诉申诉案件。主要工作包括调查、取证，审理。</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保护被侵害人的合法权益，促进行政机关、司法机关依法履行职责。</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国家赔偿案件结案率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&lt;80%</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结案时间提前率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10%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hint="eastAsia"/>
              </w:rPr>
              <w:t>正常</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hint="eastAsia"/>
              </w:rPr>
              <w:t>超出规定时间</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国家赔偿案件办理工作完成率</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80%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&lt;80%</w:t>
            </w:r>
          </w:p>
        </w:tc>
      </w:tr>
      <w:tr w:rsidR="00D73D8C" w:rsidRPr="0059546E">
        <w:trPr>
          <w:trHeight w:val="227"/>
          <w:jc w:val="center"/>
        </w:trPr>
        <w:tc>
          <w:tcPr>
            <w:tcW w:w="2341" w:type="dxa"/>
            <w:vAlign w:val="center"/>
          </w:tcPr>
          <w:p w:rsidR="00D73D8C" w:rsidRPr="0059546E" w:rsidRDefault="00D73D8C">
            <w:pPr>
              <w:spacing w:line="300" w:lineRule="exact"/>
              <w:jc w:val="left"/>
              <w:rPr>
                <w:rFonts w:ascii="????_GBK" w:hAnsi="????_GBK"/>
                <w:b/>
              </w:rPr>
            </w:pPr>
            <w:r w:rsidRPr="0059546E">
              <w:rPr>
                <w:rFonts w:ascii="宋体" w:hAnsi="Times New Roman" w:hint="eastAsia"/>
                <w:b/>
              </w:rPr>
              <w:t>法院事务管理</w:t>
            </w:r>
          </w:p>
        </w:tc>
        <w:tc>
          <w:tcPr>
            <w:tcW w:w="1276" w:type="dxa"/>
            <w:vAlign w:val="center"/>
          </w:tcPr>
          <w:p w:rsidR="00D73D8C" w:rsidRPr="0059546E" w:rsidRDefault="00D73D8C">
            <w:pPr>
              <w:spacing w:line="300" w:lineRule="exact"/>
              <w:jc w:val="left"/>
              <w:rPr>
                <w:rFonts w:ascii="????_GBK" w:hAnsi="????_GBK"/>
              </w:rPr>
            </w:pPr>
            <w:r w:rsidRPr="0059546E">
              <w:rPr>
                <w:rFonts w:ascii="????_GBK" w:hAnsi="????_GBK"/>
              </w:rPr>
              <w:t>1059.39</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系统综合业务管理和综合事务管理。</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提高队伍素质和执法能力，高质高效完成各项工作。</w:t>
            </w:r>
          </w:p>
        </w:tc>
        <w:tc>
          <w:tcPr>
            <w:tcW w:w="1417" w:type="dxa"/>
            <w:vAlign w:val="center"/>
          </w:tcPr>
          <w:p w:rsidR="00D73D8C" w:rsidRPr="0059546E" w:rsidRDefault="00D73D8C">
            <w:pPr>
              <w:spacing w:line="300" w:lineRule="exact"/>
              <w:jc w:val="left"/>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c>
          <w:tcPr>
            <w:tcW w:w="737" w:type="dxa"/>
            <w:vAlign w:val="center"/>
          </w:tcPr>
          <w:p w:rsidR="00D73D8C" w:rsidRPr="0059546E" w:rsidRDefault="00D73D8C">
            <w:pPr>
              <w:spacing w:line="300" w:lineRule="exact"/>
              <w:jc w:val="center"/>
              <w:rPr>
                <w:rFonts w:ascii="????_GBK" w:hAnsi="????_GBK"/>
              </w:rPr>
            </w:pPr>
          </w:p>
        </w:tc>
      </w:tr>
      <w:tr w:rsidR="00D73D8C" w:rsidRPr="0059546E">
        <w:trPr>
          <w:trHeight w:val="227"/>
          <w:jc w:val="center"/>
        </w:trPr>
        <w:tc>
          <w:tcPr>
            <w:tcW w:w="2341" w:type="dxa"/>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综合业务管理</w:t>
            </w:r>
          </w:p>
        </w:tc>
        <w:tc>
          <w:tcPr>
            <w:tcW w:w="1276" w:type="dxa"/>
            <w:vAlign w:val="center"/>
          </w:tcPr>
          <w:p w:rsidR="00D73D8C" w:rsidRPr="0059546E" w:rsidRDefault="00D73D8C">
            <w:pPr>
              <w:spacing w:line="300" w:lineRule="exact"/>
              <w:jc w:val="left"/>
              <w:rPr>
                <w:rFonts w:ascii="????_GBK" w:hAnsi="????_GBK"/>
              </w:rPr>
            </w:pPr>
            <w:r w:rsidRPr="0059546E">
              <w:rPr>
                <w:rFonts w:ascii="????_GBK" w:hAnsi="????_GBK"/>
              </w:rPr>
              <w:t>186.39</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加强法院系统队伍建设，加强法院基础设施及信息化建设，加强培训及法院文化建设；总结人民法院审判业务工作经验，建立绩效考核制度，加强对外宣传以及舆论引导，树立法院良好形象。</w:t>
            </w:r>
          </w:p>
        </w:tc>
        <w:tc>
          <w:tcPr>
            <w:tcW w:w="2976" w:type="dxa"/>
            <w:vAlign w:val="center"/>
          </w:tcPr>
          <w:p w:rsidR="00D73D8C" w:rsidRPr="0059546E" w:rsidRDefault="00D73D8C">
            <w:pPr>
              <w:spacing w:line="300" w:lineRule="exact"/>
              <w:jc w:val="left"/>
              <w:rPr>
                <w:rFonts w:ascii="????_GBK" w:hAnsi="????_GBK"/>
              </w:rPr>
            </w:pPr>
            <w:r w:rsidRPr="0059546E">
              <w:rPr>
                <w:rFonts w:ascii="宋体" w:hAnsi="Times New Roman" w:hint="eastAsia"/>
              </w:rPr>
              <w:t>不断提高队伍素质和执法能力，推进信息公开，提升审判质效，改进司法工作作风，树立法院良好形象。</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综合业务管理工作完成率</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100%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&lt;90%</w:t>
            </w:r>
          </w:p>
        </w:tc>
      </w:tr>
      <w:tr w:rsidR="00D73D8C" w:rsidRPr="0059546E">
        <w:trPr>
          <w:trHeight w:val="227"/>
          <w:jc w:val="center"/>
        </w:trPr>
        <w:tc>
          <w:tcPr>
            <w:tcW w:w="2341" w:type="dxa"/>
            <w:vMerge w:val="restart"/>
            <w:vAlign w:val="center"/>
          </w:tcPr>
          <w:p w:rsidR="00D73D8C" w:rsidRPr="0059546E" w:rsidRDefault="00D73D8C">
            <w:pPr>
              <w:spacing w:line="300" w:lineRule="exact"/>
              <w:jc w:val="left"/>
              <w:rPr>
                <w:rFonts w:ascii="????_GBK" w:hAnsi="????_GBK"/>
                <w:b/>
              </w:rPr>
            </w:pPr>
            <w:r w:rsidRPr="0059546E">
              <w:rPr>
                <w:rFonts w:ascii="宋体" w:hAnsi="Times New Roman" w:hint="eastAsia"/>
                <w:b/>
              </w:rPr>
              <w:t xml:space="preserve">　　综合事务管理</w:t>
            </w:r>
          </w:p>
        </w:tc>
        <w:tc>
          <w:tcPr>
            <w:tcW w:w="1276" w:type="dxa"/>
            <w:vMerge w:val="restart"/>
            <w:vAlign w:val="center"/>
          </w:tcPr>
          <w:p w:rsidR="00D73D8C" w:rsidRPr="0059546E" w:rsidRDefault="00D73D8C">
            <w:pPr>
              <w:spacing w:line="300" w:lineRule="exact"/>
              <w:jc w:val="left"/>
              <w:rPr>
                <w:rFonts w:ascii="????_GBK" w:hAnsi="????_GBK"/>
              </w:rPr>
            </w:pPr>
            <w:r w:rsidRPr="0059546E">
              <w:rPr>
                <w:rFonts w:ascii="????_GBK" w:hAnsi="????_GBK"/>
              </w:rPr>
              <w:t>873.00</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领导全县人民法庭的监察工作；管理全县法庭司法行政工作；承办其它应由县级人民法院负责的工作。</w:t>
            </w:r>
          </w:p>
        </w:tc>
        <w:tc>
          <w:tcPr>
            <w:tcW w:w="2976" w:type="dxa"/>
            <w:vMerge w:val="restart"/>
            <w:vAlign w:val="center"/>
          </w:tcPr>
          <w:p w:rsidR="00D73D8C" w:rsidRPr="0059546E" w:rsidRDefault="00D73D8C">
            <w:pPr>
              <w:spacing w:line="300" w:lineRule="exact"/>
              <w:jc w:val="left"/>
              <w:rPr>
                <w:rFonts w:ascii="????_GBK" w:hAnsi="????_GBK"/>
              </w:rPr>
            </w:pPr>
            <w:r w:rsidRPr="0059546E">
              <w:rPr>
                <w:rFonts w:ascii="宋体" w:hAnsi="Times New Roman" w:hint="eastAsia"/>
              </w:rPr>
              <w:t>高质高效完成年度各项工作。</w:t>
            </w:r>
          </w:p>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综合事务管理工作完成率</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100%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&lt;90%</w:t>
            </w:r>
          </w:p>
        </w:tc>
      </w:tr>
      <w:tr w:rsidR="00D73D8C" w:rsidRPr="0059546E">
        <w:trPr>
          <w:trHeight w:val="227"/>
          <w:jc w:val="center"/>
        </w:trPr>
        <w:tc>
          <w:tcPr>
            <w:tcW w:w="2341" w:type="dxa"/>
            <w:vMerge/>
            <w:vAlign w:val="center"/>
          </w:tcPr>
          <w:p w:rsidR="00D73D8C" w:rsidRPr="0059546E" w:rsidRDefault="00D73D8C"/>
        </w:tc>
        <w:tc>
          <w:tcPr>
            <w:tcW w:w="1276" w:type="dxa"/>
            <w:vMerge/>
            <w:vAlign w:val="center"/>
          </w:tcPr>
          <w:p w:rsidR="00D73D8C" w:rsidRPr="0059546E" w:rsidRDefault="00D73D8C"/>
        </w:tc>
        <w:tc>
          <w:tcPr>
            <w:tcW w:w="2976" w:type="dxa"/>
            <w:vMerge/>
            <w:vAlign w:val="center"/>
          </w:tcPr>
          <w:p w:rsidR="00D73D8C" w:rsidRPr="0059546E" w:rsidRDefault="00D73D8C"/>
        </w:tc>
        <w:tc>
          <w:tcPr>
            <w:tcW w:w="2976" w:type="dxa"/>
            <w:vMerge/>
            <w:vAlign w:val="center"/>
          </w:tcPr>
          <w:p w:rsidR="00D73D8C" w:rsidRPr="0059546E" w:rsidRDefault="00D73D8C"/>
        </w:tc>
        <w:tc>
          <w:tcPr>
            <w:tcW w:w="1417" w:type="dxa"/>
            <w:vAlign w:val="center"/>
          </w:tcPr>
          <w:p w:rsidR="00D73D8C" w:rsidRPr="0059546E" w:rsidRDefault="00D73D8C">
            <w:pPr>
              <w:spacing w:line="300" w:lineRule="exact"/>
              <w:jc w:val="left"/>
              <w:rPr>
                <w:rFonts w:ascii="????_GBK" w:hAnsi="????_GBK"/>
              </w:rPr>
            </w:pPr>
            <w:r w:rsidRPr="0059546E">
              <w:rPr>
                <w:rFonts w:ascii="宋体" w:hAnsi="Times New Roman" w:hint="eastAsia"/>
              </w:rPr>
              <w:t>各项保障工作完成率</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100%</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95%</w:t>
            </w:r>
          </w:p>
        </w:tc>
        <w:tc>
          <w:tcPr>
            <w:tcW w:w="737" w:type="dxa"/>
            <w:vAlign w:val="center"/>
          </w:tcPr>
          <w:p w:rsidR="00D73D8C" w:rsidRPr="0059546E" w:rsidRDefault="00D73D8C">
            <w:pPr>
              <w:spacing w:line="300" w:lineRule="exact"/>
              <w:jc w:val="center"/>
              <w:rPr>
                <w:rFonts w:ascii="????_GBK" w:hAnsi="????_GBK"/>
              </w:rPr>
            </w:pPr>
            <w:r w:rsidRPr="0059546E">
              <w:rPr>
                <w:rFonts w:ascii="宋体" w:hAnsi="Times New Roman"/>
              </w:rPr>
              <w:t>≥</w:t>
            </w:r>
            <w:r w:rsidRPr="0059546E">
              <w:rPr>
                <w:rFonts w:ascii="????_GBK" w:hAnsi="????_GBK"/>
              </w:rPr>
              <w:t>90%</w:t>
            </w:r>
          </w:p>
        </w:tc>
        <w:tc>
          <w:tcPr>
            <w:tcW w:w="737" w:type="dxa"/>
            <w:vAlign w:val="center"/>
          </w:tcPr>
          <w:p w:rsidR="00D73D8C" w:rsidRPr="0059546E" w:rsidRDefault="00D73D8C">
            <w:pPr>
              <w:spacing w:line="300" w:lineRule="exact"/>
              <w:jc w:val="center"/>
              <w:rPr>
                <w:rFonts w:ascii="????_GBK" w:hAnsi="????_GBK"/>
              </w:rPr>
            </w:pPr>
            <w:r w:rsidRPr="0059546E">
              <w:rPr>
                <w:rFonts w:ascii="????_GBK" w:hAnsi="????_GBK"/>
              </w:rPr>
              <w:t>&lt;90%</w:t>
            </w:r>
          </w:p>
        </w:tc>
      </w:tr>
      <w:bookmarkEnd w:id="0"/>
    </w:tbl>
    <w:p w:rsidR="00D73D8C" w:rsidRDefault="00D73D8C">
      <w:pPr>
        <w:ind w:firstLine="643"/>
        <w:jc w:val="left"/>
        <w:outlineLvl w:val="0"/>
        <w:rPr>
          <w:rFonts w:ascii="楷体_GB2312" w:eastAsia="楷体_GB2312" w:hAnsi="楷体_GB2312"/>
          <w:b/>
          <w:sz w:val="32"/>
          <w:szCs w:val="32"/>
        </w:rPr>
      </w:pPr>
    </w:p>
    <w:p w:rsidR="00D73D8C" w:rsidRDefault="00D73D8C">
      <w:pPr>
        <w:ind w:firstLine="640"/>
        <w:rPr>
          <w:rFonts w:ascii="黑体" w:eastAsia="黑体" w:hAnsi="黑体"/>
          <w:sz w:val="32"/>
          <w:szCs w:val="32"/>
        </w:rPr>
      </w:pPr>
      <w:r>
        <w:rPr>
          <w:rFonts w:ascii="黑体" w:eastAsia="黑体" w:hAnsi="黑体" w:hint="eastAsia"/>
          <w:sz w:val="32"/>
          <w:szCs w:val="32"/>
        </w:rPr>
        <w:t>六、政府采购预算情况</w:t>
      </w:r>
    </w:p>
    <w:p w:rsidR="00D73D8C" w:rsidRDefault="00D73D8C">
      <w:pPr>
        <w:ind w:firstLine="640"/>
        <w:rPr>
          <w:rFonts w:ascii="??" w:hAnsi="??"/>
          <w:sz w:val="32"/>
          <w:szCs w:val="32"/>
        </w:rPr>
      </w:pPr>
      <w:bookmarkStart w:id="1" w:name="_Toc471398468"/>
      <w:r>
        <w:rPr>
          <w:rFonts w:ascii="??" w:hAnsi="??"/>
          <w:sz w:val="32"/>
          <w:szCs w:val="32"/>
        </w:rPr>
        <w:t>2018</w:t>
      </w:r>
      <w:r>
        <w:rPr>
          <w:rFonts w:ascii="宋体" w:hAnsi="宋体" w:cs="宋体" w:hint="eastAsia"/>
          <w:sz w:val="32"/>
          <w:szCs w:val="32"/>
        </w:rPr>
        <w:t>年，我部门安排政府采购预算</w:t>
      </w:r>
      <w:r>
        <w:rPr>
          <w:rFonts w:ascii="??" w:hAnsi="??"/>
          <w:sz w:val="32"/>
          <w:szCs w:val="32"/>
        </w:rPr>
        <w:t>887.5</w:t>
      </w:r>
      <w:r>
        <w:rPr>
          <w:rFonts w:ascii="宋体" w:hAnsi="宋体" w:cs="宋体" w:hint="eastAsia"/>
          <w:sz w:val="32"/>
          <w:szCs w:val="32"/>
        </w:rPr>
        <w:t>万元。具体内容见下表。</w:t>
      </w:r>
      <w:bookmarkEnd w:id="1"/>
    </w:p>
    <w:p w:rsidR="00D73D8C" w:rsidRDefault="00D73D8C">
      <w:pPr>
        <w:jc w:val="center"/>
        <w:outlineLvl w:val="0"/>
        <w:rPr>
          <w:rFonts w:ascii="宋体"/>
          <w:sz w:val="32"/>
          <w:szCs w:val="32"/>
        </w:rPr>
      </w:pPr>
    </w:p>
    <w:p w:rsidR="00D73D8C" w:rsidRDefault="00D73D8C">
      <w:pPr>
        <w:jc w:val="center"/>
        <w:outlineLvl w:val="0"/>
        <w:rPr>
          <w:rFonts w:ascii="?????_GBK" w:hAnsi="?????_GBK"/>
          <w:sz w:val="32"/>
          <w:szCs w:val="32"/>
        </w:rPr>
      </w:pPr>
      <w:r>
        <w:rPr>
          <w:rFonts w:ascii="宋体" w:hAnsi="Times New Roman" w:hint="eastAsia"/>
          <w:sz w:val="32"/>
          <w:szCs w:val="32"/>
        </w:rPr>
        <w:t>部门政府采购预算</w:t>
      </w:r>
    </w:p>
    <w:tbl>
      <w:tblPr>
        <w:tblW w:w="141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71"/>
        <w:gridCol w:w="1008"/>
        <w:gridCol w:w="831"/>
        <w:gridCol w:w="1397"/>
        <w:gridCol w:w="831"/>
        <w:gridCol w:w="831"/>
        <w:gridCol w:w="850"/>
        <w:gridCol w:w="1033"/>
        <w:gridCol w:w="941"/>
        <w:gridCol w:w="895"/>
        <w:gridCol w:w="832"/>
        <w:gridCol w:w="832"/>
        <w:gridCol w:w="832"/>
        <w:gridCol w:w="782"/>
      </w:tblGrid>
      <w:tr w:rsidR="00D73D8C" w:rsidRPr="0059546E">
        <w:trPr>
          <w:tblHeader/>
          <w:jc w:val="center"/>
        </w:trPr>
        <w:tc>
          <w:tcPr>
            <w:tcW w:w="8019" w:type="dxa"/>
            <w:gridSpan w:val="7"/>
            <w:tcBorders>
              <w:top w:val="single" w:sz="6" w:space="0" w:color="FFFFFF"/>
              <w:left w:val="single" w:sz="6" w:space="0" w:color="FFFFFF"/>
              <w:right w:val="single" w:sz="6" w:space="0" w:color="FFFFFF"/>
            </w:tcBorders>
            <w:vAlign w:val="center"/>
          </w:tcPr>
          <w:p w:rsidR="00D73D8C" w:rsidRPr="0059546E" w:rsidRDefault="00D73D8C">
            <w:pPr>
              <w:spacing w:line="300" w:lineRule="exact"/>
              <w:jc w:val="left"/>
              <w:rPr>
                <w:rFonts w:ascii="??" w:hAnsi="??"/>
                <w:b/>
                <w:sz w:val="24"/>
                <w:szCs w:val="24"/>
              </w:rPr>
            </w:pPr>
            <w:r w:rsidRPr="0059546E">
              <w:rPr>
                <w:rFonts w:ascii="??" w:hAnsi="??"/>
                <w:b/>
                <w:sz w:val="24"/>
                <w:szCs w:val="24"/>
              </w:rPr>
              <w:t>405</w:t>
            </w:r>
            <w:r w:rsidRPr="0059546E">
              <w:rPr>
                <w:rFonts w:ascii="宋体" w:hAnsi="宋体" w:cs="宋体" w:hint="eastAsia"/>
                <w:b/>
                <w:sz w:val="24"/>
                <w:szCs w:val="24"/>
              </w:rPr>
              <w:t>霸州市人民法院</w:t>
            </w:r>
          </w:p>
        </w:tc>
        <w:tc>
          <w:tcPr>
            <w:tcW w:w="6147" w:type="dxa"/>
            <w:gridSpan w:val="7"/>
            <w:tcBorders>
              <w:top w:val="single" w:sz="6" w:space="0" w:color="FFFFFF"/>
              <w:left w:val="single" w:sz="6" w:space="0" w:color="FFFFFF"/>
              <w:right w:val="single" w:sz="6" w:space="0" w:color="FFFFFF"/>
            </w:tcBorders>
            <w:vAlign w:val="center"/>
          </w:tcPr>
          <w:p w:rsidR="00D73D8C" w:rsidRPr="0059546E" w:rsidRDefault="00D73D8C">
            <w:pPr>
              <w:spacing w:line="300" w:lineRule="exact"/>
              <w:jc w:val="right"/>
              <w:rPr>
                <w:rFonts w:ascii="??" w:hAnsi="??"/>
                <w:sz w:val="24"/>
                <w:szCs w:val="24"/>
              </w:rPr>
            </w:pPr>
            <w:r w:rsidRPr="0059546E">
              <w:rPr>
                <w:rFonts w:ascii="宋体" w:hAnsi="宋体" w:cs="宋体" w:hint="eastAsia"/>
                <w:sz w:val="24"/>
                <w:szCs w:val="24"/>
              </w:rPr>
              <w:t>单位：万元</w:t>
            </w:r>
          </w:p>
        </w:tc>
      </w:tr>
      <w:tr w:rsidR="00D73D8C" w:rsidRPr="0059546E">
        <w:trPr>
          <w:tblHeader/>
          <w:jc w:val="center"/>
        </w:trPr>
        <w:tc>
          <w:tcPr>
            <w:tcW w:w="3279" w:type="dxa"/>
            <w:gridSpan w:val="2"/>
            <w:vAlign w:val="center"/>
          </w:tcPr>
          <w:p w:rsidR="00D73D8C" w:rsidRPr="0059546E" w:rsidRDefault="00D73D8C">
            <w:pPr>
              <w:spacing w:line="300" w:lineRule="exact"/>
              <w:jc w:val="center"/>
              <w:rPr>
                <w:rFonts w:ascii="??" w:hAnsi="??"/>
                <w:b/>
              </w:rPr>
            </w:pPr>
            <w:r w:rsidRPr="0059546E">
              <w:rPr>
                <w:rFonts w:ascii="宋体" w:hAnsi="宋体" w:cs="宋体" w:hint="eastAsia"/>
                <w:b/>
              </w:rPr>
              <w:t>政府采购项目来源</w:t>
            </w:r>
          </w:p>
        </w:tc>
        <w:tc>
          <w:tcPr>
            <w:tcW w:w="831" w:type="dxa"/>
            <w:vAlign w:val="center"/>
          </w:tcPr>
          <w:p w:rsidR="00D73D8C" w:rsidRPr="0059546E" w:rsidRDefault="00D73D8C">
            <w:pPr>
              <w:spacing w:line="300" w:lineRule="exact"/>
              <w:jc w:val="center"/>
              <w:rPr>
                <w:rFonts w:ascii="??" w:hAnsi="??"/>
                <w:b/>
              </w:rPr>
            </w:pPr>
            <w:r w:rsidRPr="0059546E">
              <w:rPr>
                <w:rFonts w:ascii="宋体" w:hAnsi="宋体" w:cs="宋体" w:hint="eastAsia"/>
                <w:b/>
              </w:rPr>
              <w:t>采购物品名称</w:t>
            </w:r>
          </w:p>
        </w:tc>
        <w:tc>
          <w:tcPr>
            <w:tcW w:w="1397" w:type="dxa"/>
            <w:vAlign w:val="center"/>
          </w:tcPr>
          <w:p w:rsidR="00D73D8C" w:rsidRPr="0059546E" w:rsidRDefault="00D73D8C">
            <w:pPr>
              <w:spacing w:line="300" w:lineRule="exact"/>
              <w:jc w:val="center"/>
              <w:rPr>
                <w:rFonts w:ascii="??" w:hAnsi="??"/>
                <w:b/>
              </w:rPr>
            </w:pPr>
            <w:r w:rsidRPr="0059546E">
              <w:rPr>
                <w:rFonts w:ascii="宋体" w:hAnsi="宋体" w:cs="宋体" w:hint="eastAsia"/>
                <w:b/>
              </w:rPr>
              <w:t>政府采购目录序号</w:t>
            </w:r>
          </w:p>
        </w:tc>
        <w:tc>
          <w:tcPr>
            <w:tcW w:w="831" w:type="dxa"/>
            <w:vAlign w:val="center"/>
          </w:tcPr>
          <w:p w:rsidR="00D73D8C" w:rsidRPr="0059546E" w:rsidRDefault="00D73D8C">
            <w:pPr>
              <w:spacing w:line="300" w:lineRule="exact"/>
              <w:jc w:val="center"/>
              <w:rPr>
                <w:rFonts w:ascii="??" w:hAnsi="??"/>
                <w:b/>
              </w:rPr>
            </w:pPr>
            <w:r w:rsidRPr="0059546E">
              <w:rPr>
                <w:rFonts w:ascii="宋体" w:hAnsi="宋体" w:cs="宋体" w:hint="eastAsia"/>
                <w:b/>
              </w:rPr>
              <w:t>数量</w:t>
            </w:r>
            <w:r w:rsidRPr="0059546E">
              <w:rPr>
                <w:rFonts w:ascii="??" w:hAnsi="??"/>
                <w:b/>
              </w:rPr>
              <w:t xml:space="preserve">  </w:t>
            </w:r>
            <w:r w:rsidRPr="0059546E">
              <w:rPr>
                <w:rFonts w:ascii="宋体" w:hAnsi="宋体" w:cs="宋体" w:hint="eastAsia"/>
                <w:b/>
              </w:rPr>
              <w:t>单位</w:t>
            </w:r>
          </w:p>
        </w:tc>
        <w:tc>
          <w:tcPr>
            <w:tcW w:w="831" w:type="dxa"/>
            <w:vAlign w:val="center"/>
          </w:tcPr>
          <w:p w:rsidR="00D73D8C" w:rsidRPr="0059546E" w:rsidRDefault="00D73D8C">
            <w:pPr>
              <w:spacing w:line="300" w:lineRule="exact"/>
              <w:jc w:val="center"/>
              <w:rPr>
                <w:rFonts w:ascii="??" w:hAnsi="??"/>
                <w:b/>
              </w:rPr>
            </w:pPr>
            <w:r w:rsidRPr="0059546E">
              <w:rPr>
                <w:rFonts w:ascii="宋体" w:hAnsi="宋体" w:cs="宋体" w:hint="eastAsia"/>
                <w:b/>
              </w:rPr>
              <w:t>数量</w:t>
            </w:r>
          </w:p>
        </w:tc>
        <w:tc>
          <w:tcPr>
            <w:tcW w:w="850" w:type="dxa"/>
            <w:vAlign w:val="center"/>
          </w:tcPr>
          <w:p w:rsidR="00D73D8C" w:rsidRPr="0059546E" w:rsidRDefault="00D73D8C">
            <w:pPr>
              <w:spacing w:line="300" w:lineRule="exact"/>
              <w:jc w:val="center"/>
              <w:rPr>
                <w:rFonts w:ascii="??" w:hAnsi="??"/>
                <w:b/>
              </w:rPr>
            </w:pPr>
            <w:r w:rsidRPr="0059546E">
              <w:rPr>
                <w:rFonts w:ascii="宋体" w:hAnsi="宋体" w:cs="宋体" w:hint="eastAsia"/>
                <w:b/>
              </w:rPr>
              <w:t>单价</w:t>
            </w:r>
          </w:p>
        </w:tc>
        <w:tc>
          <w:tcPr>
            <w:tcW w:w="6147" w:type="dxa"/>
            <w:gridSpan w:val="7"/>
            <w:vAlign w:val="center"/>
          </w:tcPr>
          <w:p w:rsidR="00D73D8C" w:rsidRPr="0059546E" w:rsidRDefault="00D73D8C">
            <w:pPr>
              <w:spacing w:line="300" w:lineRule="exact"/>
              <w:jc w:val="center"/>
              <w:rPr>
                <w:rFonts w:ascii="??" w:hAnsi="??"/>
                <w:b/>
              </w:rPr>
            </w:pPr>
            <w:r w:rsidRPr="0059546E">
              <w:rPr>
                <w:rFonts w:ascii="宋体" w:hAnsi="宋体" w:cs="宋体" w:hint="eastAsia"/>
                <w:b/>
              </w:rPr>
              <w:t>政府采购金额</w:t>
            </w:r>
          </w:p>
        </w:tc>
      </w:tr>
      <w:tr w:rsidR="00D73D8C" w:rsidRPr="0059546E">
        <w:trPr>
          <w:tblHeader/>
          <w:jc w:val="center"/>
        </w:trPr>
        <w:tc>
          <w:tcPr>
            <w:tcW w:w="2271" w:type="dxa"/>
            <w:vMerge w:val="restart"/>
            <w:vAlign w:val="center"/>
          </w:tcPr>
          <w:p w:rsidR="00D73D8C" w:rsidRPr="0059546E" w:rsidRDefault="00D73D8C">
            <w:pPr>
              <w:spacing w:line="300" w:lineRule="exact"/>
              <w:jc w:val="center"/>
              <w:rPr>
                <w:rFonts w:ascii="??" w:hAnsi="??"/>
                <w:b/>
              </w:rPr>
            </w:pPr>
            <w:r w:rsidRPr="0059546E">
              <w:rPr>
                <w:rFonts w:ascii="宋体" w:hAnsi="宋体" w:cs="宋体" w:hint="eastAsia"/>
                <w:b/>
              </w:rPr>
              <w:t>项目名称</w:t>
            </w:r>
          </w:p>
        </w:tc>
        <w:tc>
          <w:tcPr>
            <w:tcW w:w="1008" w:type="dxa"/>
            <w:vAlign w:val="center"/>
          </w:tcPr>
          <w:p w:rsidR="00D73D8C" w:rsidRPr="0059546E" w:rsidRDefault="00D73D8C">
            <w:pPr>
              <w:spacing w:line="300" w:lineRule="exact"/>
              <w:jc w:val="center"/>
              <w:rPr>
                <w:rFonts w:ascii="??" w:hAnsi="??"/>
                <w:b/>
              </w:rPr>
            </w:pPr>
            <w:r w:rsidRPr="0059546E">
              <w:rPr>
                <w:rFonts w:ascii="宋体" w:hAnsi="宋体" w:cs="宋体" w:hint="eastAsia"/>
                <w:b/>
              </w:rPr>
              <w:t>预算资金</w:t>
            </w:r>
          </w:p>
        </w:tc>
        <w:tc>
          <w:tcPr>
            <w:tcW w:w="831" w:type="dxa"/>
            <w:vAlign w:val="center"/>
          </w:tcPr>
          <w:p w:rsidR="00D73D8C" w:rsidRPr="0059546E" w:rsidRDefault="00D73D8C">
            <w:pPr>
              <w:spacing w:line="300" w:lineRule="exact"/>
              <w:jc w:val="left"/>
              <w:outlineLvl w:val="0"/>
              <w:rPr>
                <w:rFonts w:ascii="??" w:hAnsi="??"/>
              </w:rPr>
            </w:pPr>
          </w:p>
        </w:tc>
        <w:tc>
          <w:tcPr>
            <w:tcW w:w="1397" w:type="dxa"/>
            <w:vAlign w:val="center"/>
          </w:tcPr>
          <w:p w:rsidR="00D73D8C" w:rsidRPr="0059546E" w:rsidRDefault="00D73D8C">
            <w:pPr>
              <w:spacing w:line="300" w:lineRule="exact"/>
              <w:jc w:val="left"/>
              <w:outlineLvl w:val="0"/>
              <w:rPr>
                <w:rFonts w:ascii="??" w:hAnsi="??"/>
              </w:rPr>
            </w:pPr>
          </w:p>
        </w:tc>
        <w:tc>
          <w:tcPr>
            <w:tcW w:w="831" w:type="dxa"/>
            <w:vAlign w:val="center"/>
          </w:tcPr>
          <w:p w:rsidR="00D73D8C" w:rsidRPr="0059546E" w:rsidRDefault="00D73D8C">
            <w:pPr>
              <w:spacing w:line="300" w:lineRule="exact"/>
              <w:jc w:val="left"/>
              <w:outlineLvl w:val="0"/>
              <w:rPr>
                <w:rFonts w:ascii="??" w:hAnsi="??"/>
              </w:rPr>
            </w:pPr>
          </w:p>
        </w:tc>
        <w:tc>
          <w:tcPr>
            <w:tcW w:w="831" w:type="dxa"/>
            <w:vAlign w:val="center"/>
          </w:tcPr>
          <w:p w:rsidR="00D73D8C" w:rsidRPr="0059546E" w:rsidRDefault="00D73D8C">
            <w:pPr>
              <w:spacing w:line="300" w:lineRule="exact"/>
              <w:jc w:val="left"/>
              <w:outlineLvl w:val="0"/>
              <w:rPr>
                <w:rFonts w:ascii="??" w:hAnsi="??"/>
              </w:rPr>
            </w:pPr>
          </w:p>
        </w:tc>
        <w:tc>
          <w:tcPr>
            <w:tcW w:w="850" w:type="dxa"/>
            <w:vAlign w:val="center"/>
          </w:tcPr>
          <w:p w:rsidR="00D73D8C" w:rsidRPr="0059546E" w:rsidRDefault="00D73D8C">
            <w:pPr>
              <w:spacing w:line="300" w:lineRule="exact"/>
              <w:jc w:val="left"/>
              <w:outlineLvl w:val="0"/>
              <w:rPr>
                <w:rFonts w:ascii="??" w:hAnsi="??"/>
              </w:rPr>
            </w:pPr>
          </w:p>
        </w:tc>
        <w:tc>
          <w:tcPr>
            <w:tcW w:w="1033" w:type="dxa"/>
            <w:vAlign w:val="center"/>
          </w:tcPr>
          <w:p w:rsidR="00D73D8C" w:rsidRPr="0059546E" w:rsidRDefault="00D73D8C">
            <w:pPr>
              <w:spacing w:line="300" w:lineRule="exact"/>
              <w:jc w:val="center"/>
              <w:rPr>
                <w:rFonts w:ascii="??" w:hAnsi="??"/>
                <w:b/>
              </w:rPr>
            </w:pPr>
            <w:r w:rsidRPr="0059546E">
              <w:rPr>
                <w:rFonts w:ascii="宋体" w:hAnsi="宋体" w:cs="宋体" w:hint="eastAsia"/>
                <w:b/>
              </w:rPr>
              <w:t>总计</w:t>
            </w:r>
          </w:p>
        </w:tc>
        <w:tc>
          <w:tcPr>
            <w:tcW w:w="4332" w:type="dxa"/>
            <w:gridSpan w:val="5"/>
            <w:vAlign w:val="center"/>
          </w:tcPr>
          <w:p w:rsidR="00D73D8C" w:rsidRPr="0059546E" w:rsidRDefault="00D73D8C">
            <w:pPr>
              <w:spacing w:line="300" w:lineRule="exact"/>
              <w:jc w:val="center"/>
              <w:rPr>
                <w:rFonts w:ascii="??" w:hAnsi="??"/>
                <w:b/>
              </w:rPr>
            </w:pPr>
            <w:r w:rsidRPr="0059546E">
              <w:rPr>
                <w:rFonts w:ascii="宋体" w:hAnsi="宋体" w:cs="宋体" w:hint="eastAsia"/>
                <w:b/>
              </w:rPr>
              <w:t>当年部门预算安排资金</w:t>
            </w:r>
          </w:p>
        </w:tc>
        <w:tc>
          <w:tcPr>
            <w:tcW w:w="782" w:type="dxa"/>
            <w:vAlign w:val="center"/>
          </w:tcPr>
          <w:p w:rsidR="00D73D8C" w:rsidRPr="0059546E" w:rsidRDefault="00D73D8C">
            <w:pPr>
              <w:spacing w:line="300" w:lineRule="exact"/>
              <w:jc w:val="center"/>
              <w:rPr>
                <w:rFonts w:ascii="??" w:hAnsi="??"/>
                <w:b/>
              </w:rPr>
            </w:pPr>
            <w:r w:rsidRPr="0059546E">
              <w:rPr>
                <w:rFonts w:ascii="宋体" w:hAnsi="宋体" w:cs="宋体" w:hint="eastAsia"/>
                <w:b/>
              </w:rPr>
              <w:t>其他渠道资金</w:t>
            </w:r>
          </w:p>
        </w:tc>
      </w:tr>
      <w:tr w:rsidR="00D73D8C" w:rsidRPr="0059546E">
        <w:trPr>
          <w:jc w:val="center"/>
        </w:trPr>
        <w:tc>
          <w:tcPr>
            <w:tcW w:w="2271" w:type="dxa"/>
            <w:vMerge/>
            <w:vAlign w:val="center"/>
          </w:tcPr>
          <w:p w:rsidR="00D73D8C" w:rsidRPr="0059546E" w:rsidRDefault="00D73D8C"/>
        </w:tc>
        <w:tc>
          <w:tcPr>
            <w:tcW w:w="1008" w:type="dxa"/>
            <w:vAlign w:val="center"/>
          </w:tcPr>
          <w:p w:rsidR="00D73D8C" w:rsidRPr="0059546E" w:rsidRDefault="00D73D8C">
            <w:pPr>
              <w:spacing w:line="300" w:lineRule="exact"/>
              <w:jc w:val="left"/>
              <w:outlineLvl w:val="0"/>
              <w:rPr>
                <w:rFonts w:ascii="??" w:hAnsi="??"/>
              </w:rPr>
            </w:pPr>
          </w:p>
        </w:tc>
        <w:tc>
          <w:tcPr>
            <w:tcW w:w="831" w:type="dxa"/>
            <w:vAlign w:val="center"/>
          </w:tcPr>
          <w:p w:rsidR="00D73D8C" w:rsidRPr="0059546E" w:rsidRDefault="00D73D8C">
            <w:pPr>
              <w:spacing w:line="300" w:lineRule="exact"/>
              <w:jc w:val="left"/>
              <w:outlineLvl w:val="0"/>
              <w:rPr>
                <w:rFonts w:ascii="??" w:hAnsi="??"/>
              </w:rPr>
            </w:pPr>
          </w:p>
        </w:tc>
        <w:tc>
          <w:tcPr>
            <w:tcW w:w="1397" w:type="dxa"/>
            <w:vAlign w:val="center"/>
          </w:tcPr>
          <w:p w:rsidR="00D73D8C" w:rsidRPr="0059546E" w:rsidRDefault="00D73D8C">
            <w:pPr>
              <w:spacing w:line="300" w:lineRule="exact"/>
              <w:jc w:val="left"/>
              <w:outlineLvl w:val="0"/>
              <w:rPr>
                <w:rFonts w:ascii="??" w:hAnsi="??"/>
              </w:rPr>
            </w:pPr>
          </w:p>
        </w:tc>
        <w:tc>
          <w:tcPr>
            <w:tcW w:w="831" w:type="dxa"/>
            <w:vAlign w:val="center"/>
          </w:tcPr>
          <w:p w:rsidR="00D73D8C" w:rsidRPr="0059546E" w:rsidRDefault="00D73D8C">
            <w:pPr>
              <w:spacing w:line="300" w:lineRule="exact"/>
              <w:jc w:val="left"/>
              <w:outlineLvl w:val="0"/>
              <w:rPr>
                <w:rFonts w:ascii="??" w:hAnsi="??"/>
              </w:rPr>
            </w:pPr>
          </w:p>
        </w:tc>
        <w:tc>
          <w:tcPr>
            <w:tcW w:w="831" w:type="dxa"/>
            <w:vAlign w:val="center"/>
          </w:tcPr>
          <w:p w:rsidR="00D73D8C" w:rsidRPr="0059546E" w:rsidRDefault="00D73D8C">
            <w:pPr>
              <w:spacing w:line="300" w:lineRule="exact"/>
              <w:jc w:val="left"/>
              <w:outlineLvl w:val="0"/>
              <w:rPr>
                <w:rFonts w:ascii="??" w:hAnsi="??"/>
              </w:rPr>
            </w:pPr>
          </w:p>
        </w:tc>
        <w:tc>
          <w:tcPr>
            <w:tcW w:w="850" w:type="dxa"/>
            <w:vAlign w:val="center"/>
          </w:tcPr>
          <w:p w:rsidR="00D73D8C" w:rsidRPr="0059546E" w:rsidRDefault="00D73D8C">
            <w:pPr>
              <w:spacing w:line="300" w:lineRule="exact"/>
              <w:jc w:val="left"/>
              <w:outlineLvl w:val="0"/>
              <w:rPr>
                <w:rFonts w:ascii="??" w:hAnsi="??"/>
              </w:rPr>
            </w:pPr>
          </w:p>
        </w:tc>
        <w:tc>
          <w:tcPr>
            <w:tcW w:w="1033" w:type="dxa"/>
            <w:vAlign w:val="center"/>
          </w:tcPr>
          <w:p w:rsidR="00D73D8C" w:rsidRPr="0059546E" w:rsidRDefault="00D73D8C">
            <w:pPr>
              <w:spacing w:line="300" w:lineRule="exact"/>
              <w:jc w:val="left"/>
              <w:outlineLvl w:val="0"/>
              <w:rPr>
                <w:rFonts w:ascii="??" w:hAnsi="??"/>
              </w:rPr>
            </w:pPr>
          </w:p>
        </w:tc>
        <w:tc>
          <w:tcPr>
            <w:tcW w:w="941" w:type="dxa"/>
            <w:vAlign w:val="center"/>
          </w:tcPr>
          <w:p w:rsidR="00D73D8C" w:rsidRPr="0059546E" w:rsidRDefault="00D73D8C">
            <w:pPr>
              <w:spacing w:line="300" w:lineRule="exact"/>
              <w:jc w:val="center"/>
              <w:rPr>
                <w:rFonts w:ascii="??" w:hAnsi="??"/>
                <w:b/>
              </w:rPr>
            </w:pPr>
            <w:r w:rsidRPr="0059546E">
              <w:rPr>
                <w:rFonts w:ascii="宋体" w:hAnsi="宋体" w:cs="宋体" w:hint="eastAsia"/>
                <w:b/>
              </w:rPr>
              <w:t>合计</w:t>
            </w:r>
          </w:p>
        </w:tc>
        <w:tc>
          <w:tcPr>
            <w:tcW w:w="895" w:type="dxa"/>
            <w:vAlign w:val="center"/>
          </w:tcPr>
          <w:p w:rsidR="00D73D8C" w:rsidRPr="0059546E" w:rsidRDefault="00D73D8C">
            <w:pPr>
              <w:spacing w:line="300" w:lineRule="exact"/>
              <w:jc w:val="center"/>
              <w:rPr>
                <w:rFonts w:ascii="??" w:hAnsi="??"/>
                <w:b/>
              </w:rPr>
            </w:pPr>
            <w:r w:rsidRPr="0059546E">
              <w:rPr>
                <w:rFonts w:ascii="宋体" w:hAnsi="宋体" w:cs="宋体" w:hint="eastAsia"/>
                <w:b/>
              </w:rPr>
              <w:t>一般公共预算拨款</w:t>
            </w:r>
          </w:p>
        </w:tc>
        <w:tc>
          <w:tcPr>
            <w:tcW w:w="832" w:type="dxa"/>
            <w:vAlign w:val="center"/>
          </w:tcPr>
          <w:p w:rsidR="00D73D8C" w:rsidRPr="0059546E" w:rsidRDefault="00D73D8C">
            <w:pPr>
              <w:spacing w:line="300" w:lineRule="exact"/>
              <w:jc w:val="center"/>
              <w:rPr>
                <w:rFonts w:ascii="??" w:hAnsi="??"/>
                <w:b/>
              </w:rPr>
            </w:pPr>
            <w:r w:rsidRPr="0059546E">
              <w:rPr>
                <w:rFonts w:ascii="宋体" w:hAnsi="宋体" w:cs="宋体" w:hint="eastAsia"/>
                <w:b/>
              </w:rPr>
              <w:t>基金预算拨款</w:t>
            </w:r>
          </w:p>
        </w:tc>
        <w:tc>
          <w:tcPr>
            <w:tcW w:w="832" w:type="dxa"/>
            <w:vAlign w:val="center"/>
          </w:tcPr>
          <w:p w:rsidR="00D73D8C" w:rsidRPr="0059546E" w:rsidRDefault="00D73D8C">
            <w:pPr>
              <w:spacing w:line="300" w:lineRule="exact"/>
              <w:jc w:val="center"/>
              <w:rPr>
                <w:rFonts w:ascii="??" w:hAnsi="??"/>
                <w:b/>
              </w:rPr>
            </w:pPr>
            <w:r w:rsidRPr="0059546E">
              <w:rPr>
                <w:rFonts w:ascii="宋体" w:hAnsi="宋体" w:cs="宋体" w:hint="eastAsia"/>
                <w:b/>
              </w:rPr>
              <w:t>财政专户核拨</w:t>
            </w:r>
          </w:p>
        </w:tc>
        <w:tc>
          <w:tcPr>
            <w:tcW w:w="832" w:type="dxa"/>
            <w:vAlign w:val="center"/>
          </w:tcPr>
          <w:p w:rsidR="00D73D8C" w:rsidRPr="0059546E" w:rsidRDefault="00D73D8C">
            <w:pPr>
              <w:spacing w:line="300" w:lineRule="exact"/>
              <w:jc w:val="center"/>
              <w:rPr>
                <w:rFonts w:ascii="??" w:hAnsi="??"/>
                <w:b/>
              </w:rPr>
            </w:pPr>
            <w:r w:rsidRPr="0059546E">
              <w:rPr>
                <w:rFonts w:ascii="宋体" w:hAnsi="宋体" w:cs="宋体" w:hint="eastAsia"/>
                <w:b/>
              </w:rPr>
              <w:t>其他来源收入</w:t>
            </w:r>
          </w:p>
        </w:tc>
        <w:tc>
          <w:tcPr>
            <w:tcW w:w="782" w:type="dxa"/>
            <w:vAlign w:val="center"/>
          </w:tcPr>
          <w:p w:rsidR="00D73D8C" w:rsidRPr="0059546E" w:rsidRDefault="00D73D8C">
            <w:pPr>
              <w:spacing w:line="300" w:lineRule="exact"/>
              <w:jc w:val="left"/>
              <w:outlineLvl w:val="0"/>
              <w:rPr>
                <w:rFonts w:ascii="??" w:hAnsi="??"/>
              </w:rPr>
            </w:pPr>
          </w:p>
        </w:tc>
      </w:tr>
      <w:tr w:rsidR="00D73D8C" w:rsidRPr="0059546E">
        <w:trPr>
          <w:jc w:val="center"/>
        </w:trPr>
        <w:tc>
          <w:tcPr>
            <w:tcW w:w="2271" w:type="dxa"/>
            <w:vAlign w:val="center"/>
          </w:tcPr>
          <w:p w:rsidR="00D73D8C" w:rsidRPr="0059546E" w:rsidRDefault="00D73D8C">
            <w:pPr>
              <w:spacing w:line="300" w:lineRule="exact"/>
              <w:jc w:val="center"/>
              <w:rPr>
                <w:rFonts w:ascii="??" w:hAnsi="??"/>
                <w:b/>
              </w:rPr>
            </w:pPr>
            <w:r w:rsidRPr="0059546E">
              <w:rPr>
                <w:rFonts w:ascii="宋体" w:hAnsi="宋体" w:cs="宋体" w:hint="eastAsia"/>
                <w:b/>
              </w:rPr>
              <w:t>霸州市人民法院小计</w:t>
            </w:r>
          </w:p>
        </w:tc>
        <w:tc>
          <w:tcPr>
            <w:tcW w:w="1008" w:type="dxa"/>
            <w:vAlign w:val="center"/>
          </w:tcPr>
          <w:p w:rsidR="00D73D8C" w:rsidRPr="0059546E" w:rsidRDefault="00D73D8C">
            <w:pPr>
              <w:spacing w:line="300" w:lineRule="exact"/>
              <w:jc w:val="right"/>
              <w:rPr>
                <w:rFonts w:ascii="??" w:hAnsi="??"/>
                <w:b/>
              </w:rPr>
            </w:pPr>
          </w:p>
        </w:tc>
        <w:tc>
          <w:tcPr>
            <w:tcW w:w="831" w:type="dxa"/>
            <w:vAlign w:val="center"/>
          </w:tcPr>
          <w:p w:rsidR="00D73D8C" w:rsidRPr="0059546E" w:rsidRDefault="00D73D8C">
            <w:pPr>
              <w:spacing w:line="300" w:lineRule="exact"/>
              <w:jc w:val="left"/>
              <w:rPr>
                <w:rFonts w:ascii="??" w:hAnsi="??"/>
                <w:b/>
              </w:rPr>
            </w:pPr>
          </w:p>
        </w:tc>
        <w:tc>
          <w:tcPr>
            <w:tcW w:w="1397" w:type="dxa"/>
            <w:vAlign w:val="center"/>
          </w:tcPr>
          <w:p w:rsidR="00D73D8C" w:rsidRPr="0059546E" w:rsidRDefault="00D73D8C">
            <w:pPr>
              <w:spacing w:line="300" w:lineRule="exact"/>
              <w:jc w:val="left"/>
              <w:rPr>
                <w:rFonts w:ascii="??" w:hAnsi="??"/>
                <w:b/>
              </w:rPr>
            </w:pPr>
          </w:p>
        </w:tc>
        <w:tc>
          <w:tcPr>
            <w:tcW w:w="831" w:type="dxa"/>
            <w:vAlign w:val="center"/>
          </w:tcPr>
          <w:p w:rsidR="00D73D8C" w:rsidRPr="0059546E" w:rsidRDefault="00D73D8C">
            <w:pPr>
              <w:spacing w:line="300" w:lineRule="exact"/>
              <w:jc w:val="left"/>
              <w:rPr>
                <w:rFonts w:ascii="??" w:hAnsi="??"/>
                <w:b/>
              </w:rPr>
            </w:pPr>
          </w:p>
        </w:tc>
        <w:tc>
          <w:tcPr>
            <w:tcW w:w="831" w:type="dxa"/>
            <w:vAlign w:val="center"/>
          </w:tcPr>
          <w:p w:rsidR="00D73D8C" w:rsidRPr="0059546E" w:rsidRDefault="00D73D8C">
            <w:pPr>
              <w:spacing w:line="300" w:lineRule="exact"/>
              <w:jc w:val="right"/>
              <w:rPr>
                <w:rFonts w:ascii="??" w:hAnsi="??"/>
                <w:b/>
              </w:rPr>
            </w:pPr>
          </w:p>
        </w:tc>
        <w:tc>
          <w:tcPr>
            <w:tcW w:w="850" w:type="dxa"/>
            <w:vAlign w:val="center"/>
          </w:tcPr>
          <w:p w:rsidR="00D73D8C" w:rsidRPr="0059546E" w:rsidRDefault="00D73D8C">
            <w:pPr>
              <w:spacing w:line="300" w:lineRule="exact"/>
              <w:jc w:val="right"/>
              <w:rPr>
                <w:rFonts w:ascii="??" w:hAnsi="??"/>
                <w:b/>
              </w:rPr>
            </w:pPr>
          </w:p>
        </w:tc>
        <w:tc>
          <w:tcPr>
            <w:tcW w:w="1033" w:type="dxa"/>
            <w:vAlign w:val="center"/>
          </w:tcPr>
          <w:p w:rsidR="00D73D8C" w:rsidRPr="0059546E" w:rsidRDefault="00D73D8C">
            <w:pPr>
              <w:spacing w:line="300" w:lineRule="exact"/>
              <w:jc w:val="right"/>
              <w:rPr>
                <w:rFonts w:ascii="??" w:hAnsi="??"/>
                <w:b/>
              </w:rPr>
            </w:pPr>
            <w:r w:rsidRPr="0059546E">
              <w:rPr>
                <w:rFonts w:ascii="??" w:hAnsi="??"/>
                <w:b/>
              </w:rPr>
              <w:t>887.5</w:t>
            </w:r>
          </w:p>
        </w:tc>
        <w:tc>
          <w:tcPr>
            <w:tcW w:w="941" w:type="dxa"/>
            <w:vAlign w:val="center"/>
          </w:tcPr>
          <w:p w:rsidR="00D73D8C" w:rsidRPr="0059546E" w:rsidRDefault="00D73D8C">
            <w:pPr>
              <w:spacing w:line="300" w:lineRule="exact"/>
              <w:jc w:val="right"/>
              <w:rPr>
                <w:rFonts w:ascii="??" w:hAnsi="??"/>
                <w:b/>
              </w:rPr>
            </w:pPr>
            <w:r w:rsidRPr="0059546E">
              <w:rPr>
                <w:rFonts w:ascii="??" w:hAnsi="??"/>
                <w:b/>
              </w:rPr>
              <w:t>887.5</w:t>
            </w:r>
          </w:p>
        </w:tc>
        <w:tc>
          <w:tcPr>
            <w:tcW w:w="895" w:type="dxa"/>
            <w:vAlign w:val="center"/>
          </w:tcPr>
          <w:p w:rsidR="00D73D8C" w:rsidRPr="0059546E" w:rsidRDefault="00D73D8C">
            <w:pPr>
              <w:spacing w:line="300" w:lineRule="exact"/>
              <w:jc w:val="right"/>
              <w:rPr>
                <w:rFonts w:ascii="??" w:hAnsi="??"/>
                <w:b/>
              </w:rPr>
            </w:pPr>
            <w:r w:rsidRPr="0059546E">
              <w:rPr>
                <w:rFonts w:ascii="??" w:hAnsi="??"/>
                <w:b/>
              </w:rPr>
              <w:t>887.5</w:t>
            </w:r>
          </w:p>
        </w:tc>
        <w:tc>
          <w:tcPr>
            <w:tcW w:w="832" w:type="dxa"/>
            <w:vAlign w:val="center"/>
          </w:tcPr>
          <w:p w:rsidR="00D73D8C" w:rsidRPr="0059546E" w:rsidRDefault="00D73D8C">
            <w:pPr>
              <w:spacing w:line="300" w:lineRule="exact"/>
              <w:jc w:val="right"/>
              <w:rPr>
                <w:rFonts w:ascii="??" w:hAnsi="??"/>
                <w:b/>
              </w:rPr>
            </w:pPr>
          </w:p>
        </w:tc>
        <w:tc>
          <w:tcPr>
            <w:tcW w:w="832" w:type="dxa"/>
            <w:vAlign w:val="center"/>
          </w:tcPr>
          <w:p w:rsidR="00D73D8C" w:rsidRPr="0059546E" w:rsidRDefault="00D73D8C">
            <w:pPr>
              <w:spacing w:line="300" w:lineRule="exact"/>
              <w:jc w:val="right"/>
              <w:rPr>
                <w:rFonts w:ascii="??" w:hAnsi="??"/>
                <w:b/>
              </w:rPr>
            </w:pPr>
          </w:p>
        </w:tc>
        <w:tc>
          <w:tcPr>
            <w:tcW w:w="832" w:type="dxa"/>
            <w:vAlign w:val="center"/>
          </w:tcPr>
          <w:p w:rsidR="00D73D8C" w:rsidRPr="0059546E" w:rsidRDefault="00D73D8C">
            <w:pPr>
              <w:spacing w:line="300" w:lineRule="exact"/>
              <w:jc w:val="right"/>
              <w:rPr>
                <w:rFonts w:ascii="??" w:hAnsi="??"/>
                <w:b/>
              </w:rPr>
            </w:pPr>
          </w:p>
        </w:tc>
        <w:tc>
          <w:tcPr>
            <w:tcW w:w="782" w:type="dxa"/>
            <w:vAlign w:val="center"/>
          </w:tcPr>
          <w:p w:rsidR="00D73D8C" w:rsidRPr="0059546E" w:rsidRDefault="00D73D8C">
            <w:pPr>
              <w:spacing w:line="300" w:lineRule="exact"/>
              <w:jc w:val="right"/>
              <w:rPr>
                <w:rFonts w:ascii="??" w:hAnsi="??"/>
                <w:b/>
              </w:rPr>
            </w:pPr>
          </w:p>
        </w:tc>
      </w:tr>
      <w:tr w:rsidR="00D73D8C" w:rsidRPr="0059546E">
        <w:trPr>
          <w:jc w:val="center"/>
        </w:trPr>
        <w:tc>
          <w:tcPr>
            <w:tcW w:w="2271" w:type="dxa"/>
            <w:vAlign w:val="center"/>
          </w:tcPr>
          <w:p w:rsidR="00D73D8C" w:rsidRPr="0059546E" w:rsidRDefault="00D73D8C">
            <w:pPr>
              <w:jc w:val="left"/>
              <w:rPr>
                <w:rFonts w:ascii="??" w:hAnsi="宋体"/>
                <w:sz w:val="18"/>
                <w:szCs w:val="18"/>
              </w:rPr>
            </w:pPr>
            <w:r w:rsidRPr="0059546E">
              <w:rPr>
                <w:rFonts w:ascii="??" w:hAnsi="??"/>
                <w:sz w:val="18"/>
                <w:szCs w:val="18"/>
              </w:rPr>
              <w:t xml:space="preserve"> </w:t>
            </w: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计算机设备</w:t>
            </w:r>
          </w:p>
        </w:tc>
        <w:tc>
          <w:tcPr>
            <w:tcW w:w="1397" w:type="dxa"/>
            <w:vAlign w:val="center"/>
          </w:tcPr>
          <w:p w:rsidR="00D73D8C" w:rsidRPr="0059546E" w:rsidRDefault="00D73D8C">
            <w:pPr>
              <w:spacing w:line="300" w:lineRule="exact"/>
              <w:jc w:val="left"/>
              <w:rPr>
                <w:rFonts w:ascii="??" w:hAnsi="??"/>
              </w:rPr>
            </w:pPr>
            <w:r w:rsidRPr="0059546E">
              <w:rPr>
                <w:rFonts w:ascii="??" w:hAnsi="??"/>
              </w:rPr>
              <w:t>A020101</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台</w:t>
            </w:r>
          </w:p>
        </w:tc>
        <w:tc>
          <w:tcPr>
            <w:tcW w:w="831" w:type="dxa"/>
            <w:vAlign w:val="center"/>
          </w:tcPr>
          <w:p w:rsidR="00D73D8C" w:rsidRPr="0059546E" w:rsidRDefault="00D73D8C">
            <w:pPr>
              <w:spacing w:line="300" w:lineRule="exact"/>
              <w:jc w:val="right"/>
              <w:rPr>
                <w:rFonts w:ascii="??" w:hAnsi="??"/>
              </w:rPr>
            </w:pPr>
            <w:r w:rsidRPr="0059546E">
              <w:rPr>
                <w:rFonts w:ascii="??" w:hAnsi="??"/>
              </w:rPr>
              <w:t>50</w:t>
            </w:r>
          </w:p>
        </w:tc>
        <w:tc>
          <w:tcPr>
            <w:tcW w:w="850" w:type="dxa"/>
            <w:vAlign w:val="center"/>
          </w:tcPr>
          <w:p w:rsidR="00D73D8C" w:rsidRPr="0059546E" w:rsidRDefault="00D73D8C">
            <w:pPr>
              <w:spacing w:line="300" w:lineRule="exact"/>
              <w:jc w:val="right"/>
              <w:rPr>
                <w:rFonts w:ascii="??" w:hAnsi="??"/>
              </w:rPr>
            </w:pPr>
            <w:r w:rsidRPr="0059546E">
              <w:rPr>
                <w:rFonts w:ascii="??" w:hAnsi="??"/>
              </w:rPr>
              <w:t>0.5</w:t>
            </w:r>
          </w:p>
        </w:tc>
        <w:tc>
          <w:tcPr>
            <w:tcW w:w="1033" w:type="dxa"/>
            <w:vAlign w:val="center"/>
          </w:tcPr>
          <w:p w:rsidR="00D73D8C" w:rsidRPr="0059546E" w:rsidRDefault="00D73D8C">
            <w:pPr>
              <w:spacing w:line="300" w:lineRule="exact"/>
              <w:jc w:val="right"/>
              <w:rPr>
                <w:rFonts w:ascii="??" w:hAnsi="??"/>
              </w:rPr>
            </w:pPr>
            <w:r w:rsidRPr="0059546E">
              <w:rPr>
                <w:rFonts w:ascii="??" w:hAnsi="??"/>
              </w:rPr>
              <w:t>25</w:t>
            </w:r>
          </w:p>
        </w:tc>
        <w:tc>
          <w:tcPr>
            <w:tcW w:w="941" w:type="dxa"/>
            <w:vAlign w:val="center"/>
          </w:tcPr>
          <w:p w:rsidR="00D73D8C" w:rsidRPr="0059546E" w:rsidRDefault="00D73D8C">
            <w:pPr>
              <w:spacing w:line="300" w:lineRule="exact"/>
              <w:jc w:val="right"/>
              <w:rPr>
                <w:rFonts w:ascii="??" w:hAnsi="??"/>
              </w:rPr>
            </w:pPr>
            <w:r w:rsidRPr="0059546E">
              <w:rPr>
                <w:rFonts w:ascii="??" w:hAnsi="??"/>
              </w:rPr>
              <w:t>25</w:t>
            </w:r>
          </w:p>
        </w:tc>
        <w:tc>
          <w:tcPr>
            <w:tcW w:w="895" w:type="dxa"/>
            <w:vAlign w:val="center"/>
          </w:tcPr>
          <w:p w:rsidR="00D73D8C" w:rsidRPr="0059546E" w:rsidRDefault="00D73D8C">
            <w:pPr>
              <w:spacing w:line="300" w:lineRule="exact"/>
              <w:jc w:val="right"/>
              <w:rPr>
                <w:rFonts w:ascii="??" w:hAnsi="??"/>
              </w:rPr>
            </w:pPr>
            <w:r w:rsidRPr="0059546E">
              <w:rPr>
                <w:rFonts w:ascii="??" w:hAnsi="??"/>
              </w:rPr>
              <w:t>25</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计算机设备</w:t>
            </w:r>
          </w:p>
        </w:tc>
        <w:tc>
          <w:tcPr>
            <w:tcW w:w="1397" w:type="dxa"/>
            <w:vAlign w:val="center"/>
          </w:tcPr>
          <w:p w:rsidR="00D73D8C" w:rsidRPr="0059546E" w:rsidRDefault="00D73D8C">
            <w:pPr>
              <w:spacing w:line="300" w:lineRule="exact"/>
              <w:jc w:val="left"/>
              <w:rPr>
                <w:rFonts w:ascii="??" w:hAnsi="??"/>
              </w:rPr>
            </w:pPr>
            <w:r w:rsidRPr="0059546E">
              <w:rPr>
                <w:rFonts w:ascii="??" w:hAnsi="??"/>
              </w:rPr>
              <w:t>A020101</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台</w:t>
            </w:r>
          </w:p>
        </w:tc>
        <w:tc>
          <w:tcPr>
            <w:tcW w:w="831" w:type="dxa"/>
            <w:vAlign w:val="center"/>
          </w:tcPr>
          <w:p w:rsidR="00D73D8C" w:rsidRPr="0059546E" w:rsidRDefault="00D73D8C">
            <w:pPr>
              <w:spacing w:line="300" w:lineRule="exact"/>
              <w:jc w:val="right"/>
              <w:rPr>
                <w:rFonts w:ascii="??" w:hAnsi="??"/>
              </w:rPr>
            </w:pPr>
            <w:r w:rsidRPr="0059546E">
              <w:rPr>
                <w:rFonts w:ascii="??" w:hAnsi="??"/>
              </w:rPr>
              <w:t>6</w:t>
            </w:r>
          </w:p>
        </w:tc>
        <w:tc>
          <w:tcPr>
            <w:tcW w:w="850" w:type="dxa"/>
            <w:vAlign w:val="center"/>
          </w:tcPr>
          <w:p w:rsidR="00D73D8C" w:rsidRPr="0059546E" w:rsidRDefault="00D73D8C">
            <w:pPr>
              <w:spacing w:line="300" w:lineRule="exact"/>
              <w:ind w:right="105"/>
              <w:jc w:val="right"/>
              <w:rPr>
                <w:rFonts w:ascii="??" w:hAnsi="??"/>
              </w:rPr>
            </w:pPr>
            <w:r w:rsidRPr="0059546E">
              <w:rPr>
                <w:rFonts w:ascii="??" w:hAnsi="??"/>
              </w:rPr>
              <w:t>0.6</w:t>
            </w:r>
          </w:p>
        </w:tc>
        <w:tc>
          <w:tcPr>
            <w:tcW w:w="1033" w:type="dxa"/>
            <w:vAlign w:val="center"/>
          </w:tcPr>
          <w:p w:rsidR="00D73D8C" w:rsidRPr="0059546E" w:rsidRDefault="00D73D8C">
            <w:pPr>
              <w:spacing w:line="300" w:lineRule="exact"/>
              <w:jc w:val="right"/>
              <w:rPr>
                <w:rFonts w:ascii="??" w:hAnsi="??"/>
              </w:rPr>
            </w:pPr>
            <w:r w:rsidRPr="0059546E">
              <w:rPr>
                <w:rFonts w:ascii="??" w:hAnsi="??"/>
              </w:rPr>
              <w:t>3.6</w:t>
            </w:r>
          </w:p>
        </w:tc>
        <w:tc>
          <w:tcPr>
            <w:tcW w:w="941" w:type="dxa"/>
            <w:vAlign w:val="center"/>
          </w:tcPr>
          <w:p w:rsidR="00D73D8C" w:rsidRPr="0059546E" w:rsidRDefault="00D73D8C">
            <w:pPr>
              <w:spacing w:line="300" w:lineRule="exact"/>
              <w:jc w:val="right"/>
              <w:rPr>
                <w:rFonts w:ascii="??" w:hAnsi="??"/>
              </w:rPr>
            </w:pPr>
            <w:r w:rsidRPr="0059546E">
              <w:rPr>
                <w:rFonts w:ascii="??" w:hAnsi="??"/>
              </w:rPr>
              <w:t>3.6</w:t>
            </w:r>
          </w:p>
        </w:tc>
        <w:tc>
          <w:tcPr>
            <w:tcW w:w="895" w:type="dxa"/>
            <w:vAlign w:val="center"/>
          </w:tcPr>
          <w:p w:rsidR="00D73D8C" w:rsidRPr="0059546E" w:rsidRDefault="00D73D8C">
            <w:pPr>
              <w:spacing w:line="300" w:lineRule="exact"/>
              <w:jc w:val="right"/>
              <w:rPr>
                <w:rFonts w:ascii="??" w:hAnsi="??"/>
              </w:rPr>
            </w:pPr>
            <w:r w:rsidRPr="0059546E">
              <w:rPr>
                <w:rFonts w:ascii="??" w:hAnsi="??"/>
              </w:rPr>
              <w:t>3.6</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打印设备</w:t>
            </w:r>
          </w:p>
        </w:tc>
        <w:tc>
          <w:tcPr>
            <w:tcW w:w="1397" w:type="dxa"/>
            <w:vAlign w:val="center"/>
          </w:tcPr>
          <w:p w:rsidR="00D73D8C" w:rsidRPr="0059546E" w:rsidRDefault="00D73D8C">
            <w:pPr>
              <w:spacing w:line="300" w:lineRule="exact"/>
              <w:jc w:val="left"/>
              <w:rPr>
                <w:rFonts w:ascii="??" w:hAnsi="??"/>
              </w:rPr>
            </w:pPr>
            <w:r w:rsidRPr="0059546E">
              <w:rPr>
                <w:rFonts w:ascii="??" w:hAnsi="??"/>
              </w:rPr>
              <w:t>A02010601</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台</w:t>
            </w:r>
          </w:p>
        </w:tc>
        <w:tc>
          <w:tcPr>
            <w:tcW w:w="831" w:type="dxa"/>
            <w:vAlign w:val="center"/>
          </w:tcPr>
          <w:p w:rsidR="00D73D8C" w:rsidRPr="0059546E" w:rsidRDefault="00D73D8C">
            <w:pPr>
              <w:spacing w:line="300" w:lineRule="exact"/>
              <w:jc w:val="right"/>
              <w:rPr>
                <w:rFonts w:ascii="??" w:hAnsi="??"/>
              </w:rPr>
            </w:pPr>
            <w:r w:rsidRPr="0059546E">
              <w:rPr>
                <w:rFonts w:ascii="??" w:hAnsi="??"/>
              </w:rPr>
              <w:t>10</w:t>
            </w:r>
          </w:p>
        </w:tc>
        <w:tc>
          <w:tcPr>
            <w:tcW w:w="850" w:type="dxa"/>
            <w:vAlign w:val="center"/>
          </w:tcPr>
          <w:p w:rsidR="00D73D8C" w:rsidRPr="0059546E" w:rsidRDefault="00D73D8C">
            <w:pPr>
              <w:spacing w:line="300" w:lineRule="exact"/>
              <w:jc w:val="right"/>
              <w:rPr>
                <w:rFonts w:ascii="??" w:hAnsi="??"/>
              </w:rPr>
            </w:pPr>
            <w:r w:rsidRPr="0059546E">
              <w:rPr>
                <w:rFonts w:ascii="??" w:hAnsi="??"/>
              </w:rPr>
              <w:t>0.25</w:t>
            </w:r>
          </w:p>
        </w:tc>
        <w:tc>
          <w:tcPr>
            <w:tcW w:w="1033" w:type="dxa"/>
            <w:vAlign w:val="center"/>
          </w:tcPr>
          <w:p w:rsidR="00D73D8C" w:rsidRPr="0059546E" w:rsidRDefault="00D73D8C">
            <w:pPr>
              <w:spacing w:line="300" w:lineRule="exact"/>
              <w:jc w:val="right"/>
              <w:rPr>
                <w:rFonts w:ascii="??" w:hAnsi="??"/>
              </w:rPr>
            </w:pPr>
            <w:r w:rsidRPr="0059546E">
              <w:rPr>
                <w:rFonts w:ascii="??" w:hAnsi="??"/>
              </w:rPr>
              <w:t>2.50</w:t>
            </w:r>
          </w:p>
        </w:tc>
        <w:tc>
          <w:tcPr>
            <w:tcW w:w="941" w:type="dxa"/>
            <w:vAlign w:val="center"/>
          </w:tcPr>
          <w:p w:rsidR="00D73D8C" w:rsidRPr="0059546E" w:rsidRDefault="00D73D8C">
            <w:pPr>
              <w:spacing w:line="300" w:lineRule="exact"/>
              <w:jc w:val="right"/>
              <w:rPr>
                <w:rFonts w:ascii="??" w:hAnsi="??"/>
              </w:rPr>
            </w:pPr>
            <w:r w:rsidRPr="0059546E">
              <w:rPr>
                <w:rFonts w:ascii="??" w:hAnsi="??"/>
              </w:rPr>
              <w:t>2.50</w:t>
            </w:r>
          </w:p>
        </w:tc>
        <w:tc>
          <w:tcPr>
            <w:tcW w:w="895" w:type="dxa"/>
            <w:vAlign w:val="center"/>
          </w:tcPr>
          <w:p w:rsidR="00D73D8C" w:rsidRPr="0059546E" w:rsidRDefault="00D73D8C">
            <w:pPr>
              <w:spacing w:line="300" w:lineRule="exact"/>
              <w:jc w:val="right"/>
              <w:rPr>
                <w:rFonts w:ascii="??" w:hAnsi="??"/>
              </w:rPr>
            </w:pPr>
            <w:r w:rsidRPr="0059546E">
              <w:rPr>
                <w:rFonts w:ascii="??" w:hAnsi="??"/>
              </w:rPr>
              <w:t>2.50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打印设备</w:t>
            </w:r>
          </w:p>
        </w:tc>
        <w:tc>
          <w:tcPr>
            <w:tcW w:w="1397" w:type="dxa"/>
            <w:vAlign w:val="center"/>
          </w:tcPr>
          <w:p w:rsidR="00D73D8C" w:rsidRPr="0059546E" w:rsidRDefault="00D73D8C">
            <w:pPr>
              <w:spacing w:line="300" w:lineRule="exact"/>
              <w:jc w:val="left"/>
              <w:rPr>
                <w:rFonts w:ascii="??" w:hAnsi="??"/>
              </w:rPr>
            </w:pPr>
            <w:r w:rsidRPr="0059546E">
              <w:rPr>
                <w:rFonts w:ascii="??" w:hAnsi="??"/>
              </w:rPr>
              <w:t>A02010601</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台</w:t>
            </w:r>
          </w:p>
        </w:tc>
        <w:tc>
          <w:tcPr>
            <w:tcW w:w="831" w:type="dxa"/>
            <w:vAlign w:val="center"/>
          </w:tcPr>
          <w:p w:rsidR="00D73D8C" w:rsidRPr="0059546E" w:rsidRDefault="00D73D8C">
            <w:pPr>
              <w:spacing w:line="300" w:lineRule="exact"/>
              <w:jc w:val="right"/>
              <w:rPr>
                <w:rFonts w:ascii="??" w:hAnsi="??"/>
              </w:rPr>
            </w:pPr>
            <w:r w:rsidRPr="0059546E">
              <w:rPr>
                <w:rFonts w:ascii="??" w:hAnsi="??"/>
              </w:rPr>
              <w:t>36</w:t>
            </w:r>
          </w:p>
        </w:tc>
        <w:tc>
          <w:tcPr>
            <w:tcW w:w="850" w:type="dxa"/>
            <w:vAlign w:val="center"/>
          </w:tcPr>
          <w:p w:rsidR="00D73D8C" w:rsidRPr="0059546E" w:rsidRDefault="00D73D8C">
            <w:pPr>
              <w:spacing w:line="300" w:lineRule="exact"/>
              <w:jc w:val="right"/>
              <w:rPr>
                <w:rFonts w:ascii="??" w:hAnsi="??"/>
              </w:rPr>
            </w:pPr>
            <w:r w:rsidRPr="0059546E">
              <w:rPr>
                <w:rFonts w:ascii="??" w:hAnsi="??"/>
              </w:rPr>
              <w:t>0.20</w:t>
            </w:r>
          </w:p>
        </w:tc>
        <w:tc>
          <w:tcPr>
            <w:tcW w:w="1033" w:type="dxa"/>
            <w:vAlign w:val="center"/>
          </w:tcPr>
          <w:p w:rsidR="00D73D8C" w:rsidRPr="0059546E" w:rsidRDefault="00D73D8C">
            <w:pPr>
              <w:spacing w:line="300" w:lineRule="exact"/>
              <w:jc w:val="right"/>
              <w:rPr>
                <w:rFonts w:ascii="??" w:hAnsi="??"/>
              </w:rPr>
            </w:pPr>
            <w:r w:rsidRPr="0059546E">
              <w:rPr>
                <w:rFonts w:ascii="??" w:hAnsi="??"/>
              </w:rPr>
              <w:t>7.20</w:t>
            </w:r>
          </w:p>
        </w:tc>
        <w:tc>
          <w:tcPr>
            <w:tcW w:w="941" w:type="dxa"/>
            <w:vAlign w:val="center"/>
          </w:tcPr>
          <w:p w:rsidR="00D73D8C" w:rsidRPr="0059546E" w:rsidRDefault="00D73D8C">
            <w:pPr>
              <w:spacing w:line="300" w:lineRule="exact"/>
              <w:jc w:val="right"/>
              <w:rPr>
                <w:rFonts w:ascii="??" w:hAnsi="??"/>
              </w:rPr>
            </w:pPr>
            <w:r w:rsidRPr="0059546E">
              <w:rPr>
                <w:rFonts w:ascii="??" w:hAnsi="??"/>
              </w:rPr>
              <w:t>7.20</w:t>
            </w:r>
          </w:p>
        </w:tc>
        <w:tc>
          <w:tcPr>
            <w:tcW w:w="895" w:type="dxa"/>
            <w:vAlign w:val="center"/>
          </w:tcPr>
          <w:p w:rsidR="00D73D8C" w:rsidRPr="0059546E" w:rsidRDefault="00D73D8C">
            <w:pPr>
              <w:spacing w:line="300" w:lineRule="exact"/>
              <w:jc w:val="right"/>
              <w:rPr>
                <w:rFonts w:ascii="??" w:hAnsi="??"/>
              </w:rPr>
            </w:pPr>
            <w:r w:rsidRPr="0059546E">
              <w:rPr>
                <w:rFonts w:ascii="??" w:hAnsi="??"/>
              </w:rPr>
              <w:t>7.20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扫描仪</w:t>
            </w:r>
          </w:p>
        </w:tc>
        <w:tc>
          <w:tcPr>
            <w:tcW w:w="1397" w:type="dxa"/>
            <w:vAlign w:val="center"/>
          </w:tcPr>
          <w:p w:rsidR="00D73D8C" w:rsidRPr="0059546E" w:rsidRDefault="00D73D8C">
            <w:pPr>
              <w:spacing w:line="300" w:lineRule="exact"/>
              <w:jc w:val="left"/>
              <w:rPr>
                <w:rFonts w:ascii="??" w:hAnsi="??"/>
              </w:rPr>
            </w:pPr>
            <w:r w:rsidRPr="0059546E">
              <w:rPr>
                <w:rFonts w:ascii="??" w:hAnsi="??"/>
              </w:rPr>
              <w:t>A0201060901</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台</w:t>
            </w:r>
          </w:p>
        </w:tc>
        <w:tc>
          <w:tcPr>
            <w:tcW w:w="831" w:type="dxa"/>
            <w:vAlign w:val="center"/>
          </w:tcPr>
          <w:p w:rsidR="00D73D8C" w:rsidRPr="0059546E" w:rsidRDefault="00D73D8C">
            <w:pPr>
              <w:spacing w:line="300" w:lineRule="exact"/>
              <w:jc w:val="right"/>
              <w:rPr>
                <w:rFonts w:ascii="??" w:hAnsi="??"/>
              </w:rPr>
            </w:pPr>
            <w:r w:rsidRPr="0059546E">
              <w:rPr>
                <w:rFonts w:ascii="??" w:hAnsi="??"/>
              </w:rPr>
              <w:t>16</w:t>
            </w:r>
          </w:p>
        </w:tc>
        <w:tc>
          <w:tcPr>
            <w:tcW w:w="850" w:type="dxa"/>
            <w:vAlign w:val="center"/>
          </w:tcPr>
          <w:p w:rsidR="00D73D8C" w:rsidRPr="0059546E" w:rsidRDefault="00D73D8C">
            <w:pPr>
              <w:spacing w:line="300" w:lineRule="exact"/>
              <w:jc w:val="right"/>
              <w:rPr>
                <w:rFonts w:ascii="??" w:hAnsi="??"/>
              </w:rPr>
            </w:pPr>
            <w:r w:rsidRPr="0059546E">
              <w:rPr>
                <w:rFonts w:ascii="??" w:hAnsi="??"/>
              </w:rPr>
              <w:t>0.20</w:t>
            </w:r>
          </w:p>
        </w:tc>
        <w:tc>
          <w:tcPr>
            <w:tcW w:w="1033" w:type="dxa"/>
            <w:vAlign w:val="center"/>
          </w:tcPr>
          <w:p w:rsidR="00D73D8C" w:rsidRPr="0059546E" w:rsidRDefault="00D73D8C">
            <w:pPr>
              <w:spacing w:line="300" w:lineRule="exact"/>
              <w:jc w:val="right"/>
              <w:rPr>
                <w:rFonts w:ascii="??" w:hAnsi="??"/>
              </w:rPr>
            </w:pPr>
            <w:r w:rsidRPr="0059546E">
              <w:rPr>
                <w:rFonts w:ascii="??" w:hAnsi="??"/>
              </w:rPr>
              <w:t>3.20</w:t>
            </w:r>
          </w:p>
        </w:tc>
        <w:tc>
          <w:tcPr>
            <w:tcW w:w="941" w:type="dxa"/>
            <w:vAlign w:val="center"/>
          </w:tcPr>
          <w:p w:rsidR="00D73D8C" w:rsidRPr="0059546E" w:rsidRDefault="00D73D8C">
            <w:pPr>
              <w:spacing w:line="300" w:lineRule="exact"/>
              <w:jc w:val="right"/>
              <w:rPr>
                <w:rFonts w:ascii="??" w:hAnsi="??"/>
              </w:rPr>
            </w:pPr>
            <w:r w:rsidRPr="0059546E">
              <w:rPr>
                <w:rFonts w:ascii="??" w:hAnsi="??"/>
              </w:rPr>
              <w:t>3.20</w:t>
            </w:r>
          </w:p>
        </w:tc>
        <w:tc>
          <w:tcPr>
            <w:tcW w:w="895" w:type="dxa"/>
            <w:vAlign w:val="center"/>
          </w:tcPr>
          <w:p w:rsidR="00D73D8C" w:rsidRPr="0059546E" w:rsidRDefault="00D73D8C">
            <w:pPr>
              <w:spacing w:line="300" w:lineRule="exact"/>
              <w:jc w:val="right"/>
              <w:rPr>
                <w:rFonts w:ascii="??" w:hAnsi="??"/>
              </w:rPr>
            </w:pPr>
            <w:r w:rsidRPr="0059546E">
              <w:rPr>
                <w:rFonts w:ascii="??" w:hAnsi="??"/>
              </w:rPr>
              <w:t>3.20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trHeight w:val="748"/>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多功能一体机</w:t>
            </w:r>
          </w:p>
        </w:tc>
        <w:tc>
          <w:tcPr>
            <w:tcW w:w="1397" w:type="dxa"/>
            <w:vAlign w:val="center"/>
          </w:tcPr>
          <w:p w:rsidR="00D73D8C" w:rsidRPr="0059546E" w:rsidRDefault="00D73D8C">
            <w:pPr>
              <w:spacing w:line="300" w:lineRule="exact"/>
              <w:jc w:val="left"/>
              <w:rPr>
                <w:rFonts w:ascii="??" w:hAnsi="??"/>
              </w:rPr>
            </w:pPr>
            <w:r w:rsidRPr="0059546E">
              <w:rPr>
                <w:rFonts w:ascii="??" w:hAnsi="??"/>
              </w:rPr>
              <w:t>A020204</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台</w:t>
            </w:r>
          </w:p>
        </w:tc>
        <w:tc>
          <w:tcPr>
            <w:tcW w:w="831" w:type="dxa"/>
            <w:vAlign w:val="center"/>
          </w:tcPr>
          <w:p w:rsidR="00D73D8C" w:rsidRPr="0059546E" w:rsidRDefault="00D73D8C">
            <w:pPr>
              <w:spacing w:line="300" w:lineRule="exact"/>
              <w:jc w:val="right"/>
              <w:rPr>
                <w:rFonts w:ascii="??" w:hAnsi="??"/>
              </w:rPr>
            </w:pPr>
            <w:r w:rsidRPr="0059546E">
              <w:rPr>
                <w:rFonts w:ascii="??" w:hAnsi="??"/>
              </w:rPr>
              <w:t>2</w:t>
            </w:r>
          </w:p>
        </w:tc>
        <w:tc>
          <w:tcPr>
            <w:tcW w:w="850" w:type="dxa"/>
            <w:vAlign w:val="center"/>
          </w:tcPr>
          <w:p w:rsidR="00D73D8C" w:rsidRPr="0059546E" w:rsidRDefault="00D73D8C">
            <w:pPr>
              <w:spacing w:line="300" w:lineRule="exact"/>
              <w:jc w:val="right"/>
              <w:rPr>
                <w:rFonts w:ascii="??" w:hAnsi="??"/>
              </w:rPr>
            </w:pPr>
            <w:r w:rsidRPr="0059546E">
              <w:rPr>
                <w:rFonts w:ascii="??" w:hAnsi="??"/>
              </w:rPr>
              <w:t>2.00</w:t>
            </w:r>
          </w:p>
        </w:tc>
        <w:tc>
          <w:tcPr>
            <w:tcW w:w="1033" w:type="dxa"/>
            <w:vAlign w:val="center"/>
          </w:tcPr>
          <w:p w:rsidR="00D73D8C" w:rsidRPr="0059546E" w:rsidRDefault="00D73D8C">
            <w:pPr>
              <w:spacing w:line="300" w:lineRule="exact"/>
              <w:jc w:val="right"/>
              <w:rPr>
                <w:rFonts w:ascii="??" w:hAnsi="??"/>
              </w:rPr>
            </w:pPr>
            <w:r w:rsidRPr="0059546E">
              <w:rPr>
                <w:rFonts w:ascii="??" w:hAnsi="??"/>
              </w:rPr>
              <w:t>4.00</w:t>
            </w:r>
          </w:p>
        </w:tc>
        <w:tc>
          <w:tcPr>
            <w:tcW w:w="941" w:type="dxa"/>
            <w:vAlign w:val="center"/>
          </w:tcPr>
          <w:p w:rsidR="00D73D8C" w:rsidRPr="0059546E" w:rsidRDefault="00D73D8C">
            <w:pPr>
              <w:spacing w:line="300" w:lineRule="exact"/>
              <w:jc w:val="right"/>
              <w:rPr>
                <w:rFonts w:ascii="??" w:hAnsi="??"/>
              </w:rPr>
            </w:pPr>
            <w:r w:rsidRPr="0059546E">
              <w:rPr>
                <w:rFonts w:ascii="??" w:hAnsi="??"/>
              </w:rPr>
              <w:t>4.00</w:t>
            </w:r>
          </w:p>
        </w:tc>
        <w:tc>
          <w:tcPr>
            <w:tcW w:w="895" w:type="dxa"/>
            <w:vAlign w:val="center"/>
          </w:tcPr>
          <w:p w:rsidR="00D73D8C" w:rsidRPr="0059546E" w:rsidRDefault="00D73D8C">
            <w:pPr>
              <w:spacing w:line="300" w:lineRule="exact"/>
              <w:jc w:val="right"/>
              <w:rPr>
                <w:rFonts w:ascii="??" w:hAnsi="??"/>
              </w:rPr>
            </w:pPr>
            <w:r w:rsidRPr="0059546E">
              <w:rPr>
                <w:rFonts w:ascii="??" w:hAnsi="??"/>
              </w:rPr>
              <w:t>4.00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年省级基层公检法司转移支付资金的通知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[2017]99</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87.00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专用设备</w:t>
            </w:r>
          </w:p>
        </w:tc>
        <w:tc>
          <w:tcPr>
            <w:tcW w:w="1397" w:type="dxa"/>
            <w:vAlign w:val="center"/>
          </w:tcPr>
          <w:p w:rsidR="00D73D8C" w:rsidRPr="0059546E" w:rsidRDefault="00D73D8C">
            <w:pPr>
              <w:spacing w:line="300" w:lineRule="exact"/>
              <w:jc w:val="left"/>
              <w:rPr>
                <w:rFonts w:ascii="??" w:hAnsi="??"/>
              </w:rPr>
            </w:pPr>
            <w:r w:rsidRPr="0059546E">
              <w:rPr>
                <w:rFonts w:ascii="??" w:hAnsi="??"/>
              </w:rPr>
              <w:t>A03</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套</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30.00</w:t>
            </w:r>
          </w:p>
        </w:tc>
        <w:tc>
          <w:tcPr>
            <w:tcW w:w="1033" w:type="dxa"/>
            <w:vAlign w:val="center"/>
          </w:tcPr>
          <w:p w:rsidR="00D73D8C" w:rsidRPr="0059546E" w:rsidRDefault="00D73D8C">
            <w:pPr>
              <w:spacing w:line="300" w:lineRule="exact"/>
              <w:jc w:val="right"/>
              <w:rPr>
                <w:rFonts w:ascii="??" w:hAnsi="??"/>
              </w:rPr>
            </w:pPr>
            <w:r w:rsidRPr="0059546E">
              <w:rPr>
                <w:rFonts w:ascii="??" w:hAnsi="??"/>
              </w:rPr>
              <w:t>30.00</w:t>
            </w:r>
          </w:p>
        </w:tc>
        <w:tc>
          <w:tcPr>
            <w:tcW w:w="941" w:type="dxa"/>
            <w:vAlign w:val="center"/>
          </w:tcPr>
          <w:p w:rsidR="00D73D8C" w:rsidRPr="0059546E" w:rsidRDefault="00D73D8C">
            <w:pPr>
              <w:spacing w:line="300" w:lineRule="exact"/>
              <w:jc w:val="right"/>
              <w:rPr>
                <w:rFonts w:ascii="??" w:hAnsi="??"/>
              </w:rPr>
            </w:pPr>
            <w:r w:rsidRPr="0059546E">
              <w:rPr>
                <w:rFonts w:ascii="??" w:hAnsi="??"/>
              </w:rPr>
              <w:t>30.00</w:t>
            </w:r>
          </w:p>
        </w:tc>
        <w:tc>
          <w:tcPr>
            <w:tcW w:w="895" w:type="dxa"/>
            <w:vAlign w:val="center"/>
          </w:tcPr>
          <w:p w:rsidR="00D73D8C" w:rsidRPr="0059546E" w:rsidRDefault="00D73D8C">
            <w:pPr>
              <w:spacing w:line="300" w:lineRule="exact"/>
              <w:jc w:val="right"/>
              <w:rPr>
                <w:rFonts w:ascii="??" w:hAnsi="??"/>
              </w:rPr>
            </w:pPr>
            <w:r w:rsidRPr="0059546E">
              <w:rPr>
                <w:rFonts w:ascii="??" w:hAnsi="??"/>
              </w:rPr>
              <w:t>30.00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关于提前下达</w:t>
            </w:r>
            <w:r w:rsidRPr="0059546E">
              <w:rPr>
                <w:rFonts w:ascii="??" w:hAnsi="??"/>
              </w:rPr>
              <w:t>2018</w:t>
            </w:r>
            <w:r w:rsidRPr="0059546E">
              <w:rPr>
                <w:rFonts w:ascii="宋体" w:hAnsi="宋体" w:cs="宋体" w:hint="eastAsia"/>
              </w:rPr>
              <w:t>年中央政法转移支付资金的通知</w:t>
            </w:r>
            <w:r w:rsidRPr="0059546E">
              <w:rPr>
                <w:rFonts w:ascii="??" w:hAnsi="??"/>
              </w:rPr>
              <w:t>(</w:t>
            </w:r>
            <w:r w:rsidRPr="0059546E">
              <w:rPr>
                <w:rFonts w:ascii="宋体" w:hAnsi="宋体" w:cs="宋体" w:hint="eastAsia"/>
              </w:rPr>
              <w:t>冀财行</w:t>
            </w:r>
            <w:r w:rsidRPr="0059546E">
              <w:rPr>
                <w:rFonts w:ascii="??" w:hAnsi="??"/>
              </w:rPr>
              <w:t>[2017]98</w:t>
            </w:r>
            <w:r w:rsidRPr="0059546E">
              <w:rPr>
                <w:rFonts w:ascii="宋体" w:hAnsi="宋体" w:cs="宋体" w:hint="eastAsia"/>
              </w:rPr>
              <w:t>号</w:t>
            </w:r>
            <w:r w:rsidRPr="0059546E">
              <w:rPr>
                <w:rFonts w:ascii="??" w:hAnsi="??"/>
              </w:rPr>
              <w:t>)</w:t>
            </w:r>
          </w:p>
        </w:tc>
        <w:tc>
          <w:tcPr>
            <w:tcW w:w="1008" w:type="dxa"/>
            <w:vAlign w:val="center"/>
          </w:tcPr>
          <w:p w:rsidR="00D73D8C" w:rsidRPr="0059546E" w:rsidRDefault="00D73D8C">
            <w:pPr>
              <w:spacing w:line="300" w:lineRule="exact"/>
              <w:jc w:val="right"/>
              <w:rPr>
                <w:rFonts w:ascii="??" w:hAnsi="??"/>
              </w:rPr>
            </w:pPr>
            <w:r w:rsidRPr="0059546E">
              <w:rPr>
                <w:rFonts w:ascii="??" w:hAnsi="??"/>
              </w:rPr>
              <w:t>186.00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专用设备</w:t>
            </w:r>
          </w:p>
        </w:tc>
        <w:tc>
          <w:tcPr>
            <w:tcW w:w="1397" w:type="dxa"/>
            <w:vAlign w:val="center"/>
          </w:tcPr>
          <w:p w:rsidR="00D73D8C" w:rsidRPr="0059546E" w:rsidRDefault="00D73D8C">
            <w:pPr>
              <w:spacing w:line="300" w:lineRule="exact"/>
              <w:jc w:val="left"/>
              <w:rPr>
                <w:rFonts w:ascii="??" w:hAnsi="??"/>
              </w:rPr>
            </w:pPr>
            <w:r w:rsidRPr="0059546E">
              <w:rPr>
                <w:rFonts w:ascii="??" w:hAnsi="??"/>
              </w:rPr>
              <w:t>A03</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套</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80.00</w:t>
            </w:r>
          </w:p>
        </w:tc>
        <w:tc>
          <w:tcPr>
            <w:tcW w:w="1033" w:type="dxa"/>
            <w:vAlign w:val="center"/>
          </w:tcPr>
          <w:p w:rsidR="00D73D8C" w:rsidRPr="0059546E" w:rsidRDefault="00D73D8C">
            <w:pPr>
              <w:spacing w:line="300" w:lineRule="exact"/>
              <w:jc w:val="right"/>
              <w:rPr>
                <w:rFonts w:ascii="??" w:hAnsi="??"/>
              </w:rPr>
            </w:pPr>
            <w:r w:rsidRPr="0059546E">
              <w:rPr>
                <w:rFonts w:ascii="??" w:hAnsi="??"/>
              </w:rPr>
              <w:t>80.00</w:t>
            </w:r>
          </w:p>
        </w:tc>
        <w:tc>
          <w:tcPr>
            <w:tcW w:w="941" w:type="dxa"/>
            <w:vAlign w:val="center"/>
          </w:tcPr>
          <w:p w:rsidR="00D73D8C" w:rsidRPr="0059546E" w:rsidRDefault="00D73D8C">
            <w:pPr>
              <w:spacing w:line="300" w:lineRule="exact"/>
              <w:jc w:val="right"/>
              <w:rPr>
                <w:rFonts w:ascii="??" w:hAnsi="??"/>
              </w:rPr>
            </w:pPr>
            <w:r w:rsidRPr="0059546E">
              <w:rPr>
                <w:rFonts w:ascii="??" w:hAnsi="??"/>
              </w:rPr>
              <w:t>80.00</w:t>
            </w:r>
          </w:p>
        </w:tc>
        <w:tc>
          <w:tcPr>
            <w:tcW w:w="895" w:type="dxa"/>
            <w:vAlign w:val="center"/>
          </w:tcPr>
          <w:p w:rsidR="00D73D8C" w:rsidRPr="0059546E" w:rsidRDefault="00D73D8C">
            <w:pPr>
              <w:spacing w:line="300" w:lineRule="exact"/>
              <w:jc w:val="right"/>
              <w:rPr>
                <w:rFonts w:ascii="??" w:hAnsi="??"/>
              </w:rPr>
            </w:pPr>
            <w:r w:rsidRPr="0059546E">
              <w:rPr>
                <w:rFonts w:ascii="??" w:hAnsi="??"/>
              </w:rPr>
              <w:t>80.00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jc w:val="left"/>
              <w:rPr>
                <w:rFonts w:ascii="??" w:hAnsi="宋体"/>
                <w:sz w:val="18"/>
                <w:szCs w:val="18"/>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年法院建设补助资金的通知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[2017]100</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100.00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修缮工程</w:t>
            </w:r>
          </w:p>
        </w:tc>
        <w:tc>
          <w:tcPr>
            <w:tcW w:w="1397" w:type="dxa"/>
            <w:vAlign w:val="center"/>
          </w:tcPr>
          <w:p w:rsidR="00D73D8C" w:rsidRPr="0059546E" w:rsidRDefault="00D73D8C">
            <w:pPr>
              <w:spacing w:line="300" w:lineRule="exact"/>
              <w:jc w:val="left"/>
              <w:rPr>
                <w:rFonts w:ascii="??" w:hAnsi="??"/>
              </w:rPr>
            </w:pPr>
            <w:r w:rsidRPr="0059546E">
              <w:rPr>
                <w:rFonts w:ascii="??" w:hAnsi="??"/>
              </w:rPr>
              <w:t>B08</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30.00</w:t>
            </w:r>
          </w:p>
        </w:tc>
        <w:tc>
          <w:tcPr>
            <w:tcW w:w="1033" w:type="dxa"/>
            <w:vAlign w:val="center"/>
          </w:tcPr>
          <w:p w:rsidR="00D73D8C" w:rsidRPr="0059546E" w:rsidRDefault="00D73D8C">
            <w:pPr>
              <w:spacing w:line="300" w:lineRule="exact"/>
              <w:jc w:val="right"/>
              <w:rPr>
                <w:rFonts w:ascii="??" w:hAnsi="??"/>
              </w:rPr>
            </w:pPr>
            <w:r w:rsidRPr="0059546E">
              <w:rPr>
                <w:rFonts w:ascii="??" w:hAnsi="??"/>
              </w:rPr>
              <w:t>30.00</w:t>
            </w:r>
          </w:p>
        </w:tc>
        <w:tc>
          <w:tcPr>
            <w:tcW w:w="941" w:type="dxa"/>
            <w:vAlign w:val="center"/>
          </w:tcPr>
          <w:p w:rsidR="00D73D8C" w:rsidRPr="0059546E" w:rsidRDefault="00D73D8C">
            <w:pPr>
              <w:spacing w:line="300" w:lineRule="exact"/>
              <w:jc w:val="right"/>
              <w:rPr>
                <w:rFonts w:ascii="??" w:hAnsi="??"/>
              </w:rPr>
            </w:pPr>
            <w:r w:rsidRPr="0059546E">
              <w:rPr>
                <w:rFonts w:ascii="??" w:hAnsi="??"/>
              </w:rPr>
              <w:t>30.00</w:t>
            </w:r>
          </w:p>
        </w:tc>
        <w:tc>
          <w:tcPr>
            <w:tcW w:w="895" w:type="dxa"/>
            <w:vAlign w:val="center"/>
          </w:tcPr>
          <w:p w:rsidR="00D73D8C" w:rsidRPr="0059546E" w:rsidRDefault="00D73D8C">
            <w:pPr>
              <w:spacing w:line="300" w:lineRule="exact"/>
              <w:jc w:val="right"/>
              <w:rPr>
                <w:rFonts w:ascii="??" w:hAnsi="??"/>
              </w:rPr>
            </w:pPr>
            <w:r w:rsidRPr="0059546E">
              <w:rPr>
                <w:rFonts w:ascii="??" w:hAnsi="??"/>
              </w:rPr>
              <w:t>30.00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年法院建设补助资金的通知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[2017]100</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100.00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办公设备</w:t>
            </w:r>
          </w:p>
        </w:tc>
        <w:tc>
          <w:tcPr>
            <w:tcW w:w="1397" w:type="dxa"/>
            <w:vAlign w:val="center"/>
          </w:tcPr>
          <w:p w:rsidR="00D73D8C" w:rsidRPr="0059546E" w:rsidRDefault="00D73D8C">
            <w:pPr>
              <w:spacing w:line="300" w:lineRule="exact"/>
              <w:jc w:val="left"/>
              <w:rPr>
                <w:rFonts w:ascii="??" w:hAnsi="??"/>
              </w:rPr>
            </w:pPr>
            <w:r w:rsidRPr="0059546E">
              <w:rPr>
                <w:rFonts w:ascii="??" w:hAnsi="??"/>
              </w:rPr>
              <w:t>A0202</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套</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30.00</w:t>
            </w:r>
          </w:p>
        </w:tc>
        <w:tc>
          <w:tcPr>
            <w:tcW w:w="1033" w:type="dxa"/>
            <w:vAlign w:val="center"/>
          </w:tcPr>
          <w:p w:rsidR="00D73D8C" w:rsidRPr="0059546E" w:rsidRDefault="00D73D8C">
            <w:pPr>
              <w:spacing w:line="300" w:lineRule="exact"/>
              <w:jc w:val="right"/>
              <w:rPr>
                <w:rFonts w:ascii="??" w:hAnsi="??"/>
              </w:rPr>
            </w:pPr>
            <w:r w:rsidRPr="0059546E">
              <w:rPr>
                <w:rFonts w:ascii="??" w:hAnsi="??"/>
              </w:rPr>
              <w:t>30.00</w:t>
            </w:r>
          </w:p>
        </w:tc>
        <w:tc>
          <w:tcPr>
            <w:tcW w:w="941" w:type="dxa"/>
            <w:vAlign w:val="center"/>
          </w:tcPr>
          <w:p w:rsidR="00D73D8C" w:rsidRPr="0059546E" w:rsidRDefault="00D73D8C">
            <w:pPr>
              <w:spacing w:line="300" w:lineRule="exact"/>
              <w:jc w:val="right"/>
              <w:rPr>
                <w:rFonts w:ascii="??" w:hAnsi="??"/>
              </w:rPr>
            </w:pPr>
            <w:r w:rsidRPr="0059546E">
              <w:rPr>
                <w:rFonts w:ascii="??" w:hAnsi="??"/>
              </w:rPr>
              <w:t>30.00</w:t>
            </w:r>
          </w:p>
        </w:tc>
        <w:tc>
          <w:tcPr>
            <w:tcW w:w="895" w:type="dxa"/>
            <w:vAlign w:val="center"/>
          </w:tcPr>
          <w:p w:rsidR="00D73D8C" w:rsidRPr="0059546E" w:rsidRDefault="00D73D8C">
            <w:pPr>
              <w:spacing w:line="300" w:lineRule="exact"/>
              <w:jc w:val="right"/>
              <w:rPr>
                <w:rFonts w:ascii="??" w:hAnsi="??"/>
              </w:rPr>
            </w:pPr>
            <w:r w:rsidRPr="0059546E">
              <w:rPr>
                <w:rFonts w:ascii="??" w:hAnsi="??"/>
              </w:rPr>
              <w:t>30.00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sz w:val="18"/>
                <w:szCs w:val="18"/>
              </w:rPr>
              <w:t>关于提前下达</w:t>
            </w:r>
            <w:r w:rsidRPr="0059546E">
              <w:rPr>
                <w:rFonts w:ascii="??" w:hAnsi="??"/>
                <w:sz w:val="18"/>
                <w:szCs w:val="18"/>
              </w:rPr>
              <w:t>2018</w:t>
            </w:r>
            <w:r w:rsidRPr="0059546E">
              <w:rPr>
                <w:rFonts w:ascii="宋体" w:hAnsi="宋体" w:cs="宋体" w:hint="eastAsia"/>
                <w:sz w:val="18"/>
                <w:szCs w:val="18"/>
              </w:rPr>
              <w:t>年法院建设补助资金的通知</w:t>
            </w:r>
            <w:r w:rsidRPr="0059546E">
              <w:rPr>
                <w:rFonts w:ascii="??" w:hAnsi="??"/>
                <w:sz w:val="18"/>
                <w:szCs w:val="18"/>
              </w:rPr>
              <w:t>(</w:t>
            </w:r>
            <w:r w:rsidRPr="0059546E">
              <w:rPr>
                <w:rFonts w:ascii="宋体" w:hAnsi="宋体" w:cs="宋体" w:hint="eastAsia"/>
                <w:sz w:val="18"/>
                <w:szCs w:val="18"/>
              </w:rPr>
              <w:t>冀财行</w:t>
            </w:r>
            <w:r w:rsidRPr="0059546E">
              <w:rPr>
                <w:rFonts w:ascii="??" w:hAnsi="??"/>
                <w:sz w:val="18"/>
                <w:szCs w:val="18"/>
              </w:rPr>
              <w:t>[2017]100</w:t>
            </w:r>
            <w:r w:rsidRPr="0059546E">
              <w:rPr>
                <w:rFonts w:ascii="宋体" w:hAnsi="宋体" w:cs="宋体" w:hint="eastAsia"/>
                <w:sz w:val="18"/>
                <w:szCs w:val="18"/>
              </w:rPr>
              <w:t>号</w:t>
            </w:r>
            <w:r w:rsidRPr="0059546E">
              <w:rPr>
                <w:rFonts w:ascii="??" w:hAnsi="??"/>
                <w:sz w:val="18"/>
                <w:szCs w:val="18"/>
              </w:rPr>
              <w:t>)</w:t>
            </w:r>
          </w:p>
        </w:tc>
        <w:tc>
          <w:tcPr>
            <w:tcW w:w="1008" w:type="dxa"/>
            <w:vAlign w:val="center"/>
          </w:tcPr>
          <w:p w:rsidR="00D73D8C" w:rsidRPr="0059546E" w:rsidRDefault="00D73D8C">
            <w:pPr>
              <w:spacing w:line="300" w:lineRule="exact"/>
              <w:jc w:val="right"/>
              <w:rPr>
                <w:rFonts w:ascii="??" w:hAnsi="??"/>
              </w:rPr>
            </w:pPr>
            <w:r w:rsidRPr="0059546E">
              <w:rPr>
                <w:rFonts w:ascii="??" w:hAnsi="??"/>
              </w:rPr>
              <w:t>100.00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车辆</w:t>
            </w:r>
          </w:p>
        </w:tc>
        <w:tc>
          <w:tcPr>
            <w:tcW w:w="1397" w:type="dxa"/>
            <w:vAlign w:val="center"/>
          </w:tcPr>
          <w:p w:rsidR="00D73D8C" w:rsidRPr="0059546E" w:rsidRDefault="00D73D8C">
            <w:pPr>
              <w:spacing w:line="300" w:lineRule="exact"/>
              <w:jc w:val="left"/>
              <w:rPr>
                <w:rFonts w:ascii="??" w:hAnsi="??"/>
              </w:rPr>
            </w:pPr>
            <w:r w:rsidRPr="0059546E">
              <w:rPr>
                <w:rFonts w:ascii="??" w:hAnsi="??"/>
              </w:rPr>
              <w:t>A0203</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辆</w:t>
            </w:r>
          </w:p>
        </w:tc>
        <w:tc>
          <w:tcPr>
            <w:tcW w:w="831" w:type="dxa"/>
            <w:vAlign w:val="center"/>
          </w:tcPr>
          <w:p w:rsidR="00D73D8C" w:rsidRPr="0059546E" w:rsidRDefault="00D73D8C">
            <w:pPr>
              <w:spacing w:line="300" w:lineRule="exact"/>
              <w:jc w:val="right"/>
              <w:rPr>
                <w:rFonts w:ascii="??" w:hAnsi="??"/>
              </w:rPr>
            </w:pPr>
            <w:r w:rsidRPr="0059546E">
              <w:rPr>
                <w:rFonts w:ascii="??" w:hAnsi="??"/>
              </w:rPr>
              <w:t>2</w:t>
            </w:r>
          </w:p>
        </w:tc>
        <w:tc>
          <w:tcPr>
            <w:tcW w:w="850" w:type="dxa"/>
            <w:vAlign w:val="center"/>
          </w:tcPr>
          <w:p w:rsidR="00D73D8C" w:rsidRPr="0059546E" w:rsidRDefault="00D73D8C">
            <w:pPr>
              <w:spacing w:line="300" w:lineRule="exact"/>
              <w:jc w:val="right"/>
              <w:rPr>
                <w:rFonts w:ascii="??" w:hAnsi="??"/>
              </w:rPr>
            </w:pPr>
            <w:r w:rsidRPr="0059546E">
              <w:rPr>
                <w:rFonts w:ascii="??" w:hAnsi="??"/>
              </w:rPr>
              <w:t>20.00</w:t>
            </w:r>
          </w:p>
        </w:tc>
        <w:tc>
          <w:tcPr>
            <w:tcW w:w="1033" w:type="dxa"/>
            <w:vAlign w:val="center"/>
          </w:tcPr>
          <w:p w:rsidR="00D73D8C" w:rsidRPr="0059546E" w:rsidRDefault="00D73D8C">
            <w:pPr>
              <w:spacing w:line="300" w:lineRule="exact"/>
              <w:jc w:val="right"/>
              <w:rPr>
                <w:rFonts w:ascii="??" w:hAnsi="??"/>
              </w:rPr>
            </w:pPr>
            <w:r w:rsidRPr="0059546E">
              <w:rPr>
                <w:rFonts w:ascii="??" w:hAnsi="??"/>
              </w:rPr>
              <w:t>40.00</w:t>
            </w:r>
          </w:p>
        </w:tc>
        <w:tc>
          <w:tcPr>
            <w:tcW w:w="941" w:type="dxa"/>
            <w:vAlign w:val="center"/>
          </w:tcPr>
          <w:p w:rsidR="00D73D8C" w:rsidRPr="0059546E" w:rsidRDefault="00D73D8C">
            <w:pPr>
              <w:spacing w:line="300" w:lineRule="exact"/>
              <w:jc w:val="right"/>
              <w:rPr>
                <w:rFonts w:ascii="??" w:hAnsi="??"/>
              </w:rPr>
            </w:pPr>
            <w:r w:rsidRPr="0059546E">
              <w:rPr>
                <w:rFonts w:ascii="??" w:hAnsi="??"/>
              </w:rPr>
              <w:t>40.00</w:t>
            </w:r>
          </w:p>
        </w:tc>
        <w:tc>
          <w:tcPr>
            <w:tcW w:w="895" w:type="dxa"/>
            <w:vAlign w:val="center"/>
          </w:tcPr>
          <w:p w:rsidR="00D73D8C" w:rsidRPr="0059546E" w:rsidRDefault="00D73D8C">
            <w:pPr>
              <w:spacing w:line="300" w:lineRule="exact"/>
              <w:jc w:val="right"/>
              <w:rPr>
                <w:rFonts w:ascii="??" w:hAnsi="??"/>
              </w:rPr>
            </w:pPr>
            <w:r w:rsidRPr="0059546E">
              <w:rPr>
                <w:rFonts w:ascii="??" w:hAnsi="??"/>
              </w:rPr>
              <w:t>40.00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法院附属楼维修改造专项资金</w:t>
            </w:r>
          </w:p>
        </w:tc>
        <w:tc>
          <w:tcPr>
            <w:tcW w:w="1008" w:type="dxa"/>
            <w:vAlign w:val="center"/>
          </w:tcPr>
          <w:p w:rsidR="00D73D8C" w:rsidRPr="0059546E" w:rsidRDefault="00D73D8C">
            <w:pPr>
              <w:spacing w:line="300" w:lineRule="exact"/>
              <w:jc w:val="right"/>
              <w:rPr>
                <w:rFonts w:ascii="??" w:hAnsi="??"/>
              </w:rPr>
            </w:pPr>
            <w:r w:rsidRPr="0059546E">
              <w:rPr>
                <w:rFonts w:ascii="??" w:hAnsi="??"/>
              </w:rPr>
              <w:t>100.00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电梯</w:t>
            </w:r>
          </w:p>
        </w:tc>
        <w:tc>
          <w:tcPr>
            <w:tcW w:w="1397" w:type="dxa"/>
            <w:vAlign w:val="center"/>
          </w:tcPr>
          <w:p w:rsidR="00D73D8C" w:rsidRPr="0059546E" w:rsidRDefault="00D73D8C">
            <w:pPr>
              <w:spacing w:line="300" w:lineRule="exact"/>
              <w:jc w:val="left"/>
              <w:rPr>
                <w:rFonts w:ascii="??" w:hAnsi="??"/>
              </w:rPr>
            </w:pPr>
            <w:r w:rsidRPr="0059546E">
              <w:rPr>
                <w:rFonts w:ascii="??" w:hAnsi="??"/>
              </w:rPr>
              <w:t>A02051228</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个</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50.00</w:t>
            </w:r>
          </w:p>
        </w:tc>
        <w:tc>
          <w:tcPr>
            <w:tcW w:w="1033" w:type="dxa"/>
            <w:vAlign w:val="center"/>
          </w:tcPr>
          <w:p w:rsidR="00D73D8C" w:rsidRPr="0059546E" w:rsidRDefault="00D73D8C">
            <w:pPr>
              <w:spacing w:line="300" w:lineRule="exact"/>
              <w:jc w:val="right"/>
              <w:rPr>
                <w:rFonts w:ascii="??" w:hAnsi="??"/>
              </w:rPr>
            </w:pPr>
            <w:r w:rsidRPr="0059546E">
              <w:rPr>
                <w:rFonts w:ascii="??" w:hAnsi="??"/>
              </w:rPr>
              <w:t>50.00</w:t>
            </w:r>
          </w:p>
        </w:tc>
        <w:tc>
          <w:tcPr>
            <w:tcW w:w="941" w:type="dxa"/>
            <w:vAlign w:val="center"/>
          </w:tcPr>
          <w:p w:rsidR="00D73D8C" w:rsidRPr="0059546E" w:rsidRDefault="00D73D8C">
            <w:pPr>
              <w:spacing w:line="300" w:lineRule="exact"/>
              <w:jc w:val="right"/>
              <w:rPr>
                <w:rFonts w:ascii="??" w:hAnsi="??"/>
              </w:rPr>
            </w:pPr>
            <w:r w:rsidRPr="0059546E">
              <w:rPr>
                <w:rFonts w:ascii="??" w:hAnsi="??"/>
              </w:rPr>
              <w:t>50.00</w:t>
            </w:r>
          </w:p>
        </w:tc>
        <w:tc>
          <w:tcPr>
            <w:tcW w:w="895" w:type="dxa"/>
            <w:vAlign w:val="center"/>
          </w:tcPr>
          <w:p w:rsidR="00D73D8C" w:rsidRPr="0059546E" w:rsidRDefault="00D73D8C">
            <w:pPr>
              <w:spacing w:line="300" w:lineRule="exact"/>
              <w:jc w:val="right"/>
              <w:rPr>
                <w:rFonts w:ascii="??" w:hAnsi="??"/>
              </w:rPr>
            </w:pPr>
            <w:r w:rsidRPr="0059546E">
              <w:rPr>
                <w:rFonts w:ascii="??" w:hAnsi="??"/>
              </w:rPr>
              <w:t>50.00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法院附属楼维修改造专项资金</w:t>
            </w:r>
          </w:p>
        </w:tc>
        <w:tc>
          <w:tcPr>
            <w:tcW w:w="1008" w:type="dxa"/>
            <w:vAlign w:val="center"/>
          </w:tcPr>
          <w:p w:rsidR="00D73D8C" w:rsidRPr="0059546E" w:rsidRDefault="00D73D8C">
            <w:pPr>
              <w:spacing w:line="300" w:lineRule="exact"/>
              <w:jc w:val="right"/>
              <w:rPr>
                <w:rFonts w:ascii="??" w:hAnsi="??"/>
              </w:rPr>
            </w:pPr>
            <w:r w:rsidRPr="0059546E">
              <w:rPr>
                <w:rFonts w:ascii="??" w:hAnsi="??"/>
              </w:rPr>
              <w:t>100.00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修缮工程</w:t>
            </w:r>
          </w:p>
        </w:tc>
        <w:tc>
          <w:tcPr>
            <w:tcW w:w="1397" w:type="dxa"/>
            <w:vAlign w:val="center"/>
          </w:tcPr>
          <w:p w:rsidR="00D73D8C" w:rsidRPr="0059546E" w:rsidRDefault="00D73D8C">
            <w:pPr>
              <w:spacing w:line="300" w:lineRule="exact"/>
              <w:jc w:val="left"/>
              <w:rPr>
                <w:rFonts w:ascii="??" w:hAnsi="??"/>
              </w:rPr>
            </w:pPr>
            <w:r w:rsidRPr="0059546E">
              <w:rPr>
                <w:rFonts w:ascii="??" w:hAnsi="??"/>
              </w:rPr>
              <w:t>B08</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50.00</w:t>
            </w:r>
          </w:p>
        </w:tc>
        <w:tc>
          <w:tcPr>
            <w:tcW w:w="1033" w:type="dxa"/>
            <w:vAlign w:val="center"/>
          </w:tcPr>
          <w:p w:rsidR="00D73D8C" w:rsidRPr="0059546E" w:rsidRDefault="00D73D8C">
            <w:pPr>
              <w:spacing w:line="300" w:lineRule="exact"/>
              <w:jc w:val="right"/>
              <w:rPr>
                <w:rFonts w:ascii="??" w:hAnsi="??"/>
              </w:rPr>
            </w:pPr>
            <w:r w:rsidRPr="0059546E">
              <w:rPr>
                <w:rFonts w:ascii="??" w:hAnsi="??"/>
              </w:rPr>
              <w:t>50.00</w:t>
            </w:r>
          </w:p>
        </w:tc>
        <w:tc>
          <w:tcPr>
            <w:tcW w:w="941" w:type="dxa"/>
            <w:vAlign w:val="center"/>
          </w:tcPr>
          <w:p w:rsidR="00D73D8C" w:rsidRPr="0059546E" w:rsidRDefault="00D73D8C">
            <w:pPr>
              <w:spacing w:line="300" w:lineRule="exact"/>
              <w:jc w:val="right"/>
              <w:rPr>
                <w:rFonts w:ascii="??" w:hAnsi="??"/>
              </w:rPr>
            </w:pPr>
            <w:r w:rsidRPr="0059546E">
              <w:rPr>
                <w:rFonts w:ascii="??" w:hAnsi="??"/>
              </w:rPr>
              <w:t>50.00</w:t>
            </w:r>
          </w:p>
        </w:tc>
        <w:tc>
          <w:tcPr>
            <w:tcW w:w="895" w:type="dxa"/>
            <w:vAlign w:val="center"/>
          </w:tcPr>
          <w:p w:rsidR="00D73D8C" w:rsidRPr="0059546E" w:rsidRDefault="00D73D8C">
            <w:pPr>
              <w:spacing w:line="300" w:lineRule="exact"/>
              <w:jc w:val="right"/>
              <w:rPr>
                <w:rFonts w:ascii="??" w:hAnsi="??"/>
              </w:rPr>
            </w:pPr>
            <w:r w:rsidRPr="0059546E">
              <w:rPr>
                <w:rFonts w:ascii="??" w:hAnsi="??"/>
              </w:rPr>
              <w:t>50.00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综合办案业务经费</w:t>
            </w:r>
          </w:p>
        </w:tc>
        <w:tc>
          <w:tcPr>
            <w:tcW w:w="1008" w:type="dxa"/>
            <w:vAlign w:val="center"/>
          </w:tcPr>
          <w:p w:rsidR="00D73D8C" w:rsidRPr="0059546E" w:rsidRDefault="00D73D8C">
            <w:pPr>
              <w:spacing w:line="300" w:lineRule="exact"/>
              <w:jc w:val="right"/>
              <w:rPr>
                <w:rFonts w:ascii="??" w:hAnsi="??"/>
              </w:rPr>
            </w:pPr>
            <w:r w:rsidRPr="0059546E">
              <w:rPr>
                <w:rFonts w:ascii="??" w:hAnsi="??"/>
              </w:rPr>
              <w:t>800.00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办公消耗用品及类似用品</w:t>
            </w:r>
          </w:p>
        </w:tc>
        <w:tc>
          <w:tcPr>
            <w:tcW w:w="1397" w:type="dxa"/>
            <w:vAlign w:val="center"/>
          </w:tcPr>
          <w:p w:rsidR="00D73D8C" w:rsidRPr="0059546E" w:rsidRDefault="00D73D8C">
            <w:pPr>
              <w:spacing w:line="300" w:lineRule="exact"/>
              <w:jc w:val="left"/>
              <w:rPr>
                <w:rFonts w:ascii="??" w:hAnsi="??"/>
              </w:rPr>
            </w:pPr>
            <w:r w:rsidRPr="0059546E">
              <w:rPr>
                <w:rFonts w:ascii="??" w:hAnsi="??"/>
              </w:rPr>
              <w:t>A09</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套</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50.00</w:t>
            </w:r>
          </w:p>
        </w:tc>
        <w:tc>
          <w:tcPr>
            <w:tcW w:w="1033" w:type="dxa"/>
            <w:vAlign w:val="center"/>
          </w:tcPr>
          <w:p w:rsidR="00D73D8C" w:rsidRPr="0059546E" w:rsidRDefault="00D73D8C">
            <w:pPr>
              <w:spacing w:line="300" w:lineRule="exact"/>
              <w:jc w:val="right"/>
              <w:rPr>
                <w:rFonts w:ascii="??" w:hAnsi="??"/>
              </w:rPr>
            </w:pPr>
            <w:r w:rsidRPr="0059546E">
              <w:rPr>
                <w:rFonts w:ascii="??" w:hAnsi="??"/>
              </w:rPr>
              <w:t>50.00</w:t>
            </w:r>
          </w:p>
        </w:tc>
        <w:tc>
          <w:tcPr>
            <w:tcW w:w="941" w:type="dxa"/>
            <w:vAlign w:val="center"/>
          </w:tcPr>
          <w:p w:rsidR="00D73D8C" w:rsidRPr="0059546E" w:rsidRDefault="00D73D8C">
            <w:pPr>
              <w:spacing w:line="300" w:lineRule="exact"/>
              <w:jc w:val="right"/>
              <w:rPr>
                <w:rFonts w:ascii="??" w:hAnsi="??"/>
              </w:rPr>
            </w:pPr>
            <w:r w:rsidRPr="0059546E">
              <w:rPr>
                <w:rFonts w:ascii="??" w:hAnsi="??"/>
              </w:rPr>
              <w:t>50.00</w:t>
            </w:r>
          </w:p>
        </w:tc>
        <w:tc>
          <w:tcPr>
            <w:tcW w:w="895" w:type="dxa"/>
            <w:vAlign w:val="center"/>
          </w:tcPr>
          <w:p w:rsidR="00D73D8C" w:rsidRPr="0059546E" w:rsidRDefault="00D73D8C">
            <w:pPr>
              <w:spacing w:line="300" w:lineRule="exact"/>
              <w:jc w:val="right"/>
              <w:rPr>
                <w:rFonts w:ascii="??" w:hAnsi="??"/>
              </w:rPr>
            </w:pPr>
            <w:r w:rsidRPr="0059546E">
              <w:rPr>
                <w:rFonts w:ascii="??" w:hAnsi="??"/>
              </w:rPr>
              <w:t>50.00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综合办案业务经费</w:t>
            </w:r>
          </w:p>
        </w:tc>
        <w:tc>
          <w:tcPr>
            <w:tcW w:w="1008" w:type="dxa"/>
            <w:vAlign w:val="center"/>
          </w:tcPr>
          <w:p w:rsidR="00D73D8C" w:rsidRPr="0059546E" w:rsidRDefault="00D73D8C">
            <w:pPr>
              <w:spacing w:line="300" w:lineRule="exact"/>
              <w:jc w:val="right"/>
              <w:rPr>
                <w:rFonts w:ascii="??" w:hAnsi="??"/>
              </w:rPr>
            </w:pPr>
            <w:r w:rsidRPr="0059546E">
              <w:rPr>
                <w:rFonts w:ascii="??" w:hAnsi="??"/>
              </w:rPr>
              <w:t>800.00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修缮工程</w:t>
            </w:r>
          </w:p>
        </w:tc>
        <w:tc>
          <w:tcPr>
            <w:tcW w:w="1397" w:type="dxa"/>
            <w:vAlign w:val="center"/>
          </w:tcPr>
          <w:p w:rsidR="00D73D8C" w:rsidRPr="0059546E" w:rsidRDefault="00D73D8C">
            <w:pPr>
              <w:spacing w:line="300" w:lineRule="exact"/>
              <w:jc w:val="left"/>
              <w:rPr>
                <w:rFonts w:ascii="??" w:hAnsi="??"/>
              </w:rPr>
            </w:pPr>
            <w:r w:rsidRPr="0059546E">
              <w:rPr>
                <w:rFonts w:ascii="??" w:hAnsi="??"/>
              </w:rPr>
              <w:t>B08</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175.00</w:t>
            </w:r>
          </w:p>
        </w:tc>
        <w:tc>
          <w:tcPr>
            <w:tcW w:w="1033" w:type="dxa"/>
            <w:vAlign w:val="center"/>
          </w:tcPr>
          <w:p w:rsidR="00D73D8C" w:rsidRPr="0059546E" w:rsidRDefault="00D73D8C">
            <w:pPr>
              <w:spacing w:line="300" w:lineRule="exact"/>
              <w:jc w:val="right"/>
              <w:rPr>
                <w:rFonts w:ascii="??" w:hAnsi="??"/>
              </w:rPr>
            </w:pPr>
            <w:r w:rsidRPr="0059546E">
              <w:rPr>
                <w:rFonts w:ascii="??" w:hAnsi="??"/>
              </w:rPr>
              <w:t>175.00</w:t>
            </w:r>
          </w:p>
        </w:tc>
        <w:tc>
          <w:tcPr>
            <w:tcW w:w="941" w:type="dxa"/>
            <w:vAlign w:val="center"/>
          </w:tcPr>
          <w:p w:rsidR="00D73D8C" w:rsidRPr="0059546E" w:rsidRDefault="00D73D8C">
            <w:pPr>
              <w:spacing w:line="300" w:lineRule="exact"/>
              <w:jc w:val="right"/>
              <w:rPr>
                <w:rFonts w:ascii="??" w:hAnsi="??"/>
              </w:rPr>
            </w:pPr>
            <w:r w:rsidRPr="0059546E">
              <w:rPr>
                <w:rFonts w:ascii="??" w:hAnsi="??"/>
              </w:rPr>
              <w:t>175.00</w:t>
            </w:r>
          </w:p>
        </w:tc>
        <w:tc>
          <w:tcPr>
            <w:tcW w:w="895" w:type="dxa"/>
            <w:vAlign w:val="center"/>
          </w:tcPr>
          <w:p w:rsidR="00D73D8C" w:rsidRPr="0059546E" w:rsidRDefault="00D73D8C">
            <w:pPr>
              <w:spacing w:line="300" w:lineRule="exact"/>
              <w:jc w:val="right"/>
              <w:rPr>
                <w:rFonts w:ascii="??" w:hAnsi="??"/>
              </w:rPr>
            </w:pPr>
            <w:r w:rsidRPr="0059546E">
              <w:rPr>
                <w:rFonts w:ascii="??" w:hAnsi="??"/>
              </w:rPr>
              <w:t>175.00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综合办案业务经费</w:t>
            </w:r>
          </w:p>
        </w:tc>
        <w:tc>
          <w:tcPr>
            <w:tcW w:w="1008" w:type="dxa"/>
            <w:vAlign w:val="center"/>
          </w:tcPr>
          <w:p w:rsidR="00D73D8C" w:rsidRPr="0059546E" w:rsidRDefault="00D73D8C">
            <w:pPr>
              <w:spacing w:line="300" w:lineRule="exact"/>
              <w:jc w:val="right"/>
              <w:rPr>
                <w:rFonts w:ascii="??" w:hAnsi="??"/>
              </w:rPr>
            </w:pPr>
            <w:r w:rsidRPr="0059546E">
              <w:rPr>
                <w:rFonts w:ascii="??" w:hAnsi="??"/>
              </w:rPr>
              <w:t>800.00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物业管理服务</w:t>
            </w:r>
          </w:p>
        </w:tc>
        <w:tc>
          <w:tcPr>
            <w:tcW w:w="1397" w:type="dxa"/>
            <w:vAlign w:val="center"/>
          </w:tcPr>
          <w:p w:rsidR="00D73D8C" w:rsidRPr="0059546E" w:rsidRDefault="00D73D8C">
            <w:pPr>
              <w:spacing w:line="300" w:lineRule="exact"/>
              <w:jc w:val="left"/>
              <w:rPr>
                <w:rFonts w:ascii="??" w:hAnsi="??"/>
              </w:rPr>
            </w:pPr>
            <w:r w:rsidRPr="0059546E">
              <w:rPr>
                <w:rFonts w:ascii="??" w:hAnsi="??"/>
              </w:rPr>
              <w:t>C1204</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77.00</w:t>
            </w:r>
          </w:p>
        </w:tc>
        <w:tc>
          <w:tcPr>
            <w:tcW w:w="1033" w:type="dxa"/>
            <w:vAlign w:val="center"/>
          </w:tcPr>
          <w:p w:rsidR="00D73D8C" w:rsidRPr="0059546E" w:rsidRDefault="00D73D8C">
            <w:pPr>
              <w:spacing w:line="300" w:lineRule="exact"/>
              <w:jc w:val="right"/>
              <w:rPr>
                <w:rFonts w:ascii="??" w:hAnsi="??"/>
              </w:rPr>
            </w:pPr>
            <w:r w:rsidRPr="0059546E">
              <w:rPr>
                <w:rFonts w:ascii="??" w:hAnsi="??"/>
              </w:rPr>
              <w:t>77.00</w:t>
            </w:r>
          </w:p>
        </w:tc>
        <w:tc>
          <w:tcPr>
            <w:tcW w:w="941" w:type="dxa"/>
            <w:vAlign w:val="center"/>
          </w:tcPr>
          <w:p w:rsidR="00D73D8C" w:rsidRPr="0059546E" w:rsidRDefault="00D73D8C">
            <w:pPr>
              <w:spacing w:line="300" w:lineRule="exact"/>
              <w:jc w:val="right"/>
              <w:rPr>
                <w:rFonts w:ascii="??" w:hAnsi="??"/>
              </w:rPr>
            </w:pPr>
            <w:r w:rsidRPr="0059546E">
              <w:rPr>
                <w:rFonts w:ascii="??" w:hAnsi="??"/>
              </w:rPr>
              <w:t>77.00</w:t>
            </w:r>
          </w:p>
        </w:tc>
        <w:tc>
          <w:tcPr>
            <w:tcW w:w="895" w:type="dxa"/>
            <w:vAlign w:val="center"/>
          </w:tcPr>
          <w:p w:rsidR="00D73D8C" w:rsidRPr="0059546E" w:rsidRDefault="00D73D8C">
            <w:pPr>
              <w:spacing w:line="300" w:lineRule="exact"/>
              <w:jc w:val="right"/>
              <w:rPr>
                <w:rFonts w:ascii="??" w:hAnsi="??"/>
              </w:rPr>
            </w:pPr>
            <w:r w:rsidRPr="0059546E">
              <w:rPr>
                <w:rFonts w:ascii="??" w:hAnsi="??"/>
              </w:rPr>
              <w:t>77.00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综合办案业务经费</w:t>
            </w:r>
          </w:p>
        </w:tc>
        <w:tc>
          <w:tcPr>
            <w:tcW w:w="1008" w:type="dxa"/>
            <w:vAlign w:val="center"/>
          </w:tcPr>
          <w:p w:rsidR="00D73D8C" w:rsidRPr="0059546E" w:rsidRDefault="00D73D8C">
            <w:pPr>
              <w:spacing w:line="300" w:lineRule="exact"/>
              <w:jc w:val="right"/>
              <w:rPr>
                <w:rFonts w:ascii="??" w:hAnsi="??"/>
              </w:rPr>
            </w:pPr>
            <w:r w:rsidRPr="0059546E">
              <w:rPr>
                <w:rFonts w:ascii="??" w:hAnsi="??"/>
              </w:rPr>
              <w:t>800.00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劳务费</w:t>
            </w:r>
          </w:p>
        </w:tc>
        <w:tc>
          <w:tcPr>
            <w:tcW w:w="1397" w:type="dxa"/>
            <w:vAlign w:val="center"/>
          </w:tcPr>
          <w:p w:rsidR="00D73D8C" w:rsidRPr="0059546E" w:rsidRDefault="00D73D8C">
            <w:pPr>
              <w:spacing w:line="300" w:lineRule="exact"/>
              <w:jc w:val="left"/>
              <w:rPr>
                <w:rFonts w:ascii="??" w:hAnsi="??"/>
              </w:rPr>
            </w:pPr>
            <w:r w:rsidRPr="0059546E">
              <w:rPr>
                <w:rFonts w:ascii="??" w:hAnsi="??"/>
              </w:rPr>
              <w:t>C</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30.00</w:t>
            </w:r>
          </w:p>
        </w:tc>
        <w:tc>
          <w:tcPr>
            <w:tcW w:w="1033" w:type="dxa"/>
            <w:vAlign w:val="center"/>
          </w:tcPr>
          <w:p w:rsidR="00D73D8C" w:rsidRPr="0059546E" w:rsidRDefault="00D73D8C">
            <w:pPr>
              <w:spacing w:line="300" w:lineRule="exact"/>
              <w:jc w:val="right"/>
              <w:rPr>
                <w:rFonts w:ascii="??" w:hAnsi="??"/>
              </w:rPr>
            </w:pPr>
            <w:r w:rsidRPr="0059546E">
              <w:rPr>
                <w:rFonts w:ascii="??" w:hAnsi="??"/>
              </w:rPr>
              <w:t>30.00</w:t>
            </w:r>
          </w:p>
        </w:tc>
        <w:tc>
          <w:tcPr>
            <w:tcW w:w="941" w:type="dxa"/>
            <w:vAlign w:val="center"/>
          </w:tcPr>
          <w:p w:rsidR="00D73D8C" w:rsidRPr="0059546E" w:rsidRDefault="00D73D8C">
            <w:pPr>
              <w:spacing w:line="300" w:lineRule="exact"/>
              <w:jc w:val="right"/>
              <w:rPr>
                <w:rFonts w:ascii="??" w:hAnsi="??"/>
              </w:rPr>
            </w:pPr>
            <w:r w:rsidRPr="0059546E">
              <w:rPr>
                <w:rFonts w:ascii="??" w:hAnsi="??"/>
              </w:rPr>
              <w:t>30.00</w:t>
            </w:r>
          </w:p>
        </w:tc>
        <w:tc>
          <w:tcPr>
            <w:tcW w:w="895" w:type="dxa"/>
            <w:vAlign w:val="center"/>
          </w:tcPr>
          <w:p w:rsidR="00D73D8C" w:rsidRPr="0059546E" w:rsidRDefault="00D73D8C">
            <w:pPr>
              <w:spacing w:line="300" w:lineRule="exact"/>
              <w:jc w:val="right"/>
              <w:rPr>
                <w:rFonts w:ascii="??" w:hAnsi="??"/>
              </w:rPr>
            </w:pPr>
            <w:r w:rsidRPr="0059546E">
              <w:rPr>
                <w:rFonts w:ascii="??" w:hAnsi="??"/>
              </w:rPr>
              <w:t>30.00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trHeight w:val="458"/>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综合办案业务经费</w:t>
            </w:r>
          </w:p>
        </w:tc>
        <w:tc>
          <w:tcPr>
            <w:tcW w:w="1008" w:type="dxa"/>
            <w:vAlign w:val="center"/>
          </w:tcPr>
          <w:p w:rsidR="00D73D8C" w:rsidRPr="0059546E" w:rsidRDefault="00D73D8C">
            <w:pPr>
              <w:spacing w:line="300" w:lineRule="exact"/>
              <w:jc w:val="right"/>
              <w:rPr>
                <w:rFonts w:ascii="??" w:hAnsi="??"/>
              </w:rPr>
            </w:pPr>
            <w:r w:rsidRPr="0059546E">
              <w:rPr>
                <w:rFonts w:ascii="??" w:hAnsi="??"/>
              </w:rPr>
              <w:t>800.00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办公设备</w:t>
            </w:r>
          </w:p>
        </w:tc>
        <w:tc>
          <w:tcPr>
            <w:tcW w:w="1397" w:type="dxa"/>
            <w:vAlign w:val="center"/>
          </w:tcPr>
          <w:p w:rsidR="00D73D8C" w:rsidRPr="0059546E" w:rsidRDefault="00D73D8C">
            <w:pPr>
              <w:spacing w:line="300" w:lineRule="exact"/>
              <w:jc w:val="left"/>
              <w:rPr>
                <w:rFonts w:ascii="??" w:hAnsi="??"/>
              </w:rPr>
            </w:pPr>
            <w:r w:rsidRPr="0059546E">
              <w:rPr>
                <w:rFonts w:ascii="??" w:hAnsi="??"/>
              </w:rPr>
              <w:t>A0202</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150.00</w:t>
            </w:r>
          </w:p>
        </w:tc>
        <w:tc>
          <w:tcPr>
            <w:tcW w:w="1033" w:type="dxa"/>
            <w:vAlign w:val="center"/>
          </w:tcPr>
          <w:p w:rsidR="00D73D8C" w:rsidRPr="0059546E" w:rsidRDefault="00D73D8C">
            <w:pPr>
              <w:spacing w:line="300" w:lineRule="exact"/>
              <w:jc w:val="right"/>
              <w:rPr>
                <w:rFonts w:ascii="??" w:hAnsi="??"/>
              </w:rPr>
            </w:pPr>
            <w:r w:rsidRPr="0059546E">
              <w:rPr>
                <w:rFonts w:ascii="??" w:hAnsi="??"/>
              </w:rPr>
              <w:t>150.00</w:t>
            </w:r>
          </w:p>
        </w:tc>
        <w:tc>
          <w:tcPr>
            <w:tcW w:w="941" w:type="dxa"/>
            <w:vAlign w:val="center"/>
          </w:tcPr>
          <w:p w:rsidR="00D73D8C" w:rsidRPr="0059546E" w:rsidRDefault="00D73D8C">
            <w:pPr>
              <w:spacing w:line="300" w:lineRule="exact"/>
              <w:jc w:val="right"/>
              <w:rPr>
                <w:rFonts w:ascii="??" w:hAnsi="??"/>
              </w:rPr>
            </w:pPr>
            <w:r w:rsidRPr="0059546E">
              <w:rPr>
                <w:rFonts w:ascii="??" w:hAnsi="??"/>
              </w:rPr>
              <w:t>150.00</w:t>
            </w:r>
          </w:p>
        </w:tc>
        <w:tc>
          <w:tcPr>
            <w:tcW w:w="895" w:type="dxa"/>
            <w:vAlign w:val="center"/>
          </w:tcPr>
          <w:p w:rsidR="00D73D8C" w:rsidRPr="0059546E" w:rsidRDefault="00D73D8C">
            <w:pPr>
              <w:spacing w:line="300" w:lineRule="exact"/>
              <w:jc w:val="right"/>
              <w:rPr>
                <w:rFonts w:ascii="??" w:hAnsi="??"/>
              </w:rPr>
            </w:pPr>
            <w:r w:rsidRPr="0059546E">
              <w:rPr>
                <w:rFonts w:ascii="??" w:hAnsi="??"/>
              </w:rPr>
              <w:t>150.00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trHeight w:val="458"/>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综合办案业务经费</w:t>
            </w:r>
          </w:p>
        </w:tc>
        <w:tc>
          <w:tcPr>
            <w:tcW w:w="1008" w:type="dxa"/>
            <w:vAlign w:val="center"/>
          </w:tcPr>
          <w:p w:rsidR="00D73D8C" w:rsidRPr="0059546E" w:rsidRDefault="00D73D8C">
            <w:pPr>
              <w:spacing w:line="300" w:lineRule="exact"/>
              <w:jc w:val="right"/>
              <w:rPr>
                <w:rFonts w:ascii="??" w:hAnsi="??"/>
              </w:rPr>
            </w:pPr>
            <w:r w:rsidRPr="0059546E">
              <w:rPr>
                <w:rFonts w:ascii="??" w:hAnsi="??"/>
              </w:rPr>
              <w:t>800.00</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货物</w:t>
            </w:r>
          </w:p>
        </w:tc>
        <w:tc>
          <w:tcPr>
            <w:tcW w:w="1397" w:type="dxa"/>
            <w:vAlign w:val="center"/>
          </w:tcPr>
          <w:p w:rsidR="00D73D8C" w:rsidRPr="0059546E" w:rsidRDefault="00D73D8C">
            <w:pPr>
              <w:spacing w:line="300" w:lineRule="exact"/>
              <w:jc w:val="left"/>
              <w:rPr>
                <w:rFonts w:ascii="??" w:hAnsi="??"/>
              </w:rPr>
            </w:pPr>
            <w:r w:rsidRPr="0059546E">
              <w:rPr>
                <w:rFonts w:ascii="??" w:hAnsi="??"/>
              </w:rPr>
              <w:t>A</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40.00</w:t>
            </w:r>
          </w:p>
        </w:tc>
        <w:tc>
          <w:tcPr>
            <w:tcW w:w="1033" w:type="dxa"/>
            <w:vAlign w:val="center"/>
          </w:tcPr>
          <w:p w:rsidR="00D73D8C" w:rsidRPr="0059546E" w:rsidRDefault="00D73D8C">
            <w:pPr>
              <w:spacing w:line="300" w:lineRule="exact"/>
              <w:jc w:val="right"/>
              <w:rPr>
                <w:rFonts w:ascii="??" w:hAnsi="??"/>
              </w:rPr>
            </w:pPr>
            <w:r w:rsidRPr="0059546E">
              <w:rPr>
                <w:rFonts w:ascii="??" w:hAnsi="??"/>
              </w:rPr>
              <w:t>40.00</w:t>
            </w:r>
          </w:p>
        </w:tc>
        <w:tc>
          <w:tcPr>
            <w:tcW w:w="941" w:type="dxa"/>
            <w:vAlign w:val="center"/>
          </w:tcPr>
          <w:p w:rsidR="00D73D8C" w:rsidRPr="0059546E" w:rsidRDefault="00D73D8C">
            <w:pPr>
              <w:spacing w:line="300" w:lineRule="exact"/>
              <w:jc w:val="right"/>
              <w:rPr>
                <w:rFonts w:ascii="??" w:hAnsi="??"/>
              </w:rPr>
            </w:pPr>
            <w:r w:rsidRPr="0059546E">
              <w:rPr>
                <w:rFonts w:ascii="??" w:hAnsi="??"/>
              </w:rPr>
              <w:t>40.00</w:t>
            </w:r>
          </w:p>
        </w:tc>
        <w:tc>
          <w:tcPr>
            <w:tcW w:w="895" w:type="dxa"/>
            <w:vAlign w:val="center"/>
          </w:tcPr>
          <w:p w:rsidR="00D73D8C" w:rsidRPr="0059546E" w:rsidRDefault="00D73D8C">
            <w:pPr>
              <w:spacing w:line="300" w:lineRule="exact"/>
              <w:jc w:val="right"/>
              <w:rPr>
                <w:rFonts w:ascii="??" w:hAnsi="??"/>
              </w:rPr>
            </w:pPr>
            <w:r w:rsidRPr="0059546E">
              <w:rPr>
                <w:rFonts w:ascii="??" w:hAnsi="??"/>
              </w:rPr>
              <w:t>40.00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r w:rsidR="00D73D8C" w:rsidRPr="0059546E">
        <w:trPr>
          <w:trHeight w:val="458"/>
          <w:jc w:val="center"/>
        </w:trPr>
        <w:tc>
          <w:tcPr>
            <w:tcW w:w="2271" w:type="dxa"/>
            <w:vAlign w:val="center"/>
          </w:tcPr>
          <w:p w:rsidR="00D73D8C" w:rsidRPr="0059546E" w:rsidRDefault="00D73D8C">
            <w:pPr>
              <w:spacing w:line="300" w:lineRule="exact"/>
              <w:jc w:val="left"/>
              <w:rPr>
                <w:rFonts w:ascii="??" w:hAnsi="??"/>
              </w:rPr>
            </w:pPr>
            <w:r w:rsidRPr="0059546E">
              <w:rPr>
                <w:rFonts w:ascii="宋体" w:hAnsi="宋体" w:cs="宋体" w:hint="eastAsia"/>
              </w:rPr>
              <w:t>政法业务费</w:t>
            </w:r>
          </w:p>
        </w:tc>
        <w:tc>
          <w:tcPr>
            <w:tcW w:w="1008" w:type="dxa"/>
            <w:vAlign w:val="center"/>
          </w:tcPr>
          <w:p w:rsidR="00D73D8C" w:rsidRPr="0059546E" w:rsidRDefault="00D73D8C">
            <w:pPr>
              <w:spacing w:line="300" w:lineRule="exact"/>
              <w:jc w:val="right"/>
              <w:rPr>
                <w:rFonts w:ascii="??" w:hAnsi="??"/>
              </w:rPr>
            </w:pPr>
            <w:r w:rsidRPr="0059546E">
              <w:rPr>
                <w:rFonts w:ascii="??" w:hAnsi="??"/>
              </w:rPr>
              <w:t>86.39</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修缮工程</w:t>
            </w:r>
          </w:p>
        </w:tc>
        <w:tc>
          <w:tcPr>
            <w:tcW w:w="1397" w:type="dxa"/>
            <w:vAlign w:val="center"/>
          </w:tcPr>
          <w:p w:rsidR="00D73D8C" w:rsidRPr="0059546E" w:rsidRDefault="00D73D8C">
            <w:pPr>
              <w:spacing w:line="300" w:lineRule="exact"/>
              <w:jc w:val="left"/>
              <w:rPr>
                <w:rFonts w:ascii="??" w:hAnsi="??"/>
              </w:rPr>
            </w:pPr>
            <w:r w:rsidRPr="0059546E">
              <w:rPr>
                <w:rFonts w:ascii="??" w:hAnsi="??"/>
              </w:rPr>
              <w:t>B08</w:t>
            </w:r>
          </w:p>
        </w:tc>
        <w:tc>
          <w:tcPr>
            <w:tcW w:w="831" w:type="dxa"/>
            <w:vAlign w:val="center"/>
          </w:tcPr>
          <w:p w:rsidR="00D73D8C" w:rsidRPr="0059546E" w:rsidRDefault="00D73D8C">
            <w:pPr>
              <w:spacing w:line="300" w:lineRule="exact"/>
              <w:jc w:val="left"/>
              <w:rPr>
                <w:rFonts w:ascii="??" w:hAnsi="??"/>
              </w:rPr>
            </w:pPr>
            <w:r w:rsidRPr="0059546E">
              <w:rPr>
                <w:rFonts w:ascii="宋体" w:hAnsi="宋体" w:cs="宋体" w:hint="eastAsia"/>
              </w:rPr>
              <w:t>批</w:t>
            </w:r>
          </w:p>
        </w:tc>
        <w:tc>
          <w:tcPr>
            <w:tcW w:w="831" w:type="dxa"/>
            <w:vAlign w:val="center"/>
          </w:tcPr>
          <w:p w:rsidR="00D73D8C" w:rsidRPr="0059546E" w:rsidRDefault="00D73D8C">
            <w:pPr>
              <w:spacing w:line="300" w:lineRule="exact"/>
              <w:jc w:val="right"/>
              <w:rPr>
                <w:rFonts w:ascii="??" w:hAnsi="??"/>
              </w:rPr>
            </w:pPr>
            <w:r w:rsidRPr="0059546E">
              <w:rPr>
                <w:rFonts w:ascii="??" w:hAnsi="??"/>
              </w:rPr>
              <w:t>1</w:t>
            </w:r>
          </w:p>
        </w:tc>
        <w:tc>
          <w:tcPr>
            <w:tcW w:w="850" w:type="dxa"/>
            <w:vAlign w:val="center"/>
          </w:tcPr>
          <w:p w:rsidR="00D73D8C" w:rsidRPr="0059546E" w:rsidRDefault="00D73D8C">
            <w:pPr>
              <w:spacing w:line="300" w:lineRule="exact"/>
              <w:jc w:val="right"/>
              <w:rPr>
                <w:rFonts w:ascii="??" w:hAnsi="??"/>
              </w:rPr>
            </w:pPr>
            <w:r w:rsidRPr="0059546E">
              <w:rPr>
                <w:rFonts w:ascii="??" w:hAnsi="??"/>
              </w:rPr>
              <w:t>10.00</w:t>
            </w:r>
          </w:p>
        </w:tc>
        <w:tc>
          <w:tcPr>
            <w:tcW w:w="1033" w:type="dxa"/>
            <w:vAlign w:val="center"/>
          </w:tcPr>
          <w:p w:rsidR="00D73D8C" w:rsidRPr="0059546E" w:rsidRDefault="00D73D8C">
            <w:pPr>
              <w:spacing w:line="300" w:lineRule="exact"/>
              <w:jc w:val="right"/>
              <w:rPr>
                <w:rFonts w:ascii="??" w:hAnsi="??"/>
              </w:rPr>
            </w:pPr>
            <w:r w:rsidRPr="0059546E">
              <w:rPr>
                <w:rFonts w:ascii="??" w:hAnsi="??"/>
              </w:rPr>
              <w:t>10.00</w:t>
            </w:r>
          </w:p>
        </w:tc>
        <w:tc>
          <w:tcPr>
            <w:tcW w:w="941" w:type="dxa"/>
            <w:vAlign w:val="center"/>
          </w:tcPr>
          <w:p w:rsidR="00D73D8C" w:rsidRPr="0059546E" w:rsidRDefault="00D73D8C">
            <w:pPr>
              <w:spacing w:line="300" w:lineRule="exact"/>
              <w:jc w:val="right"/>
              <w:rPr>
                <w:rFonts w:ascii="??" w:hAnsi="??"/>
              </w:rPr>
            </w:pPr>
            <w:r w:rsidRPr="0059546E">
              <w:rPr>
                <w:rFonts w:ascii="??" w:hAnsi="??"/>
              </w:rPr>
              <w:t>10.00</w:t>
            </w:r>
          </w:p>
        </w:tc>
        <w:tc>
          <w:tcPr>
            <w:tcW w:w="895" w:type="dxa"/>
            <w:vAlign w:val="center"/>
          </w:tcPr>
          <w:p w:rsidR="00D73D8C" w:rsidRPr="0059546E" w:rsidRDefault="00D73D8C">
            <w:pPr>
              <w:spacing w:line="300" w:lineRule="exact"/>
              <w:jc w:val="right"/>
              <w:rPr>
                <w:rFonts w:ascii="??" w:hAnsi="??"/>
              </w:rPr>
            </w:pPr>
            <w:r w:rsidRPr="0059546E">
              <w:rPr>
                <w:rFonts w:ascii="??" w:hAnsi="??"/>
              </w:rPr>
              <w:t>10.00</w:t>
            </w: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832" w:type="dxa"/>
            <w:vAlign w:val="center"/>
          </w:tcPr>
          <w:p w:rsidR="00D73D8C" w:rsidRPr="0059546E" w:rsidRDefault="00D73D8C">
            <w:pPr>
              <w:spacing w:line="300" w:lineRule="exact"/>
              <w:jc w:val="right"/>
              <w:rPr>
                <w:rFonts w:ascii="??" w:hAnsi="??"/>
              </w:rPr>
            </w:pPr>
          </w:p>
        </w:tc>
        <w:tc>
          <w:tcPr>
            <w:tcW w:w="782" w:type="dxa"/>
            <w:vAlign w:val="center"/>
          </w:tcPr>
          <w:p w:rsidR="00D73D8C" w:rsidRPr="0059546E" w:rsidRDefault="00D73D8C">
            <w:pPr>
              <w:spacing w:line="300" w:lineRule="exact"/>
              <w:jc w:val="right"/>
              <w:rPr>
                <w:rFonts w:ascii="??" w:hAnsi="??"/>
              </w:rPr>
            </w:pPr>
          </w:p>
        </w:tc>
      </w:tr>
    </w:tbl>
    <w:p w:rsidR="00D73D8C" w:rsidRDefault="00D73D8C">
      <w:pPr>
        <w:rPr>
          <w:rFonts w:ascii="黑体" w:eastAsia="黑体" w:hAnsi="黑体"/>
          <w:sz w:val="32"/>
          <w:szCs w:val="32"/>
        </w:rPr>
      </w:pPr>
    </w:p>
    <w:p w:rsidR="00D73D8C" w:rsidRDefault="00D73D8C">
      <w:pPr>
        <w:ind w:firstLine="640"/>
        <w:rPr>
          <w:rFonts w:ascii="黑体" w:eastAsia="黑体" w:hAnsi="黑体"/>
          <w:sz w:val="32"/>
          <w:szCs w:val="32"/>
        </w:rPr>
      </w:pPr>
      <w:r>
        <w:rPr>
          <w:rFonts w:ascii="黑体" w:eastAsia="黑体" w:hAnsi="黑体" w:hint="eastAsia"/>
          <w:sz w:val="32"/>
          <w:szCs w:val="32"/>
        </w:rPr>
        <w:t>七、国有资产信息</w:t>
      </w:r>
    </w:p>
    <w:p w:rsidR="00D73D8C" w:rsidRDefault="00D73D8C">
      <w:pPr>
        <w:ind w:firstLine="640"/>
        <w:rPr>
          <w:rFonts w:ascii="??" w:hAnsi="??"/>
          <w:sz w:val="32"/>
          <w:szCs w:val="32"/>
        </w:rPr>
      </w:pPr>
      <w:r>
        <w:rPr>
          <w:rFonts w:ascii="宋体" w:hAnsi="宋体" w:cs="宋体" w:hint="eastAsia"/>
          <w:sz w:val="32"/>
          <w:szCs w:val="32"/>
        </w:rPr>
        <w:t>霸州市人民法院上年末固定资产金额为</w:t>
      </w:r>
      <w:r>
        <w:rPr>
          <w:rFonts w:ascii="??" w:hAnsi="??"/>
          <w:sz w:val="32"/>
          <w:szCs w:val="32"/>
        </w:rPr>
        <w:t>2186.84</w:t>
      </w:r>
      <w:r>
        <w:rPr>
          <w:rFonts w:ascii="宋体" w:hAnsi="宋体" w:cs="宋体" w:hint="eastAsia"/>
          <w:sz w:val="32"/>
          <w:szCs w:val="32"/>
        </w:rPr>
        <w:t>万元（详见下表）。本年度我单位（处室）拟购置固定资产</w:t>
      </w:r>
      <w:r>
        <w:rPr>
          <w:rFonts w:ascii="??" w:hAnsi="??"/>
          <w:sz w:val="32"/>
          <w:szCs w:val="32"/>
        </w:rPr>
        <w:t>465.5</w:t>
      </w:r>
      <w:r>
        <w:rPr>
          <w:rFonts w:ascii="宋体" w:hAnsi="宋体" w:cs="宋体" w:hint="eastAsia"/>
          <w:sz w:val="32"/>
          <w:szCs w:val="32"/>
        </w:rPr>
        <w:t>万元，主要为计算机设备、打印设备、办公设备等，已列入政府采购预算，详见政府采购预算表。</w:t>
      </w:r>
      <w:bookmarkStart w:id="2" w:name="_GoBack"/>
      <w:bookmarkEnd w:id="2"/>
    </w:p>
    <w:tbl>
      <w:tblPr>
        <w:tblW w:w="13482" w:type="dxa"/>
        <w:tblInd w:w="93" w:type="dxa"/>
        <w:tblLayout w:type="fixed"/>
        <w:tblLook w:val="00A0"/>
      </w:tblPr>
      <w:tblGrid>
        <w:gridCol w:w="5224"/>
        <w:gridCol w:w="3155"/>
        <w:gridCol w:w="5103"/>
      </w:tblGrid>
      <w:tr w:rsidR="00D73D8C" w:rsidRPr="0059546E">
        <w:trPr>
          <w:trHeight w:val="705"/>
        </w:trPr>
        <w:tc>
          <w:tcPr>
            <w:tcW w:w="13482" w:type="dxa"/>
            <w:gridSpan w:val="3"/>
            <w:tcBorders>
              <w:top w:val="nil"/>
              <w:left w:val="nil"/>
              <w:bottom w:val="nil"/>
              <w:right w:val="nil"/>
            </w:tcBorders>
            <w:vAlign w:val="center"/>
          </w:tcPr>
          <w:p w:rsidR="00D73D8C" w:rsidRPr="0059546E" w:rsidRDefault="00D73D8C">
            <w:pPr>
              <w:jc w:val="center"/>
              <w:rPr>
                <w:rFonts w:ascii="宋体"/>
                <w:b/>
                <w:sz w:val="32"/>
                <w:szCs w:val="32"/>
              </w:rPr>
            </w:pPr>
          </w:p>
          <w:p w:rsidR="00D73D8C" w:rsidRPr="0059546E" w:rsidRDefault="00D73D8C">
            <w:pPr>
              <w:jc w:val="center"/>
              <w:rPr>
                <w:rFonts w:ascii="宋体"/>
                <w:b/>
                <w:sz w:val="32"/>
                <w:szCs w:val="32"/>
              </w:rPr>
            </w:pPr>
            <w:r w:rsidRPr="0059546E">
              <w:rPr>
                <w:rFonts w:ascii="宋体" w:hAnsi="Times New Roman" w:hint="eastAsia"/>
                <w:b/>
                <w:sz w:val="32"/>
                <w:szCs w:val="32"/>
              </w:rPr>
              <w:t>霸州市人民法院部门固定资产占用情况表</w:t>
            </w:r>
          </w:p>
        </w:tc>
      </w:tr>
      <w:tr w:rsidR="00D73D8C" w:rsidRPr="0059546E">
        <w:trPr>
          <w:trHeight w:val="510"/>
        </w:trPr>
        <w:tc>
          <w:tcPr>
            <w:tcW w:w="8379" w:type="dxa"/>
            <w:gridSpan w:val="2"/>
            <w:tcBorders>
              <w:top w:val="nil"/>
              <w:left w:val="nil"/>
              <w:bottom w:val="nil"/>
              <w:right w:val="nil"/>
            </w:tcBorders>
            <w:vAlign w:val="center"/>
          </w:tcPr>
          <w:p w:rsidR="00D73D8C" w:rsidRPr="0059546E" w:rsidRDefault="00D73D8C">
            <w:pPr>
              <w:jc w:val="left"/>
              <w:rPr>
                <w:rFonts w:ascii="宋体"/>
                <w:sz w:val="22"/>
                <w:szCs w:val="22"/>
              </w:rPr>
            </w:pPr>
            <w:r w:rsidRPr="0059546E">
              <w:rPr>
                <w:rFonts w:ascii="宋体" w:hAnsi="Times New Roman" w:hint="eastAsia"/>
                <w:sz w:val="22"/>
                <w:szCs w:val="22"/>
              </w:rPr>
              <w:t>编制部门：</w:t>
            </w:r>
            <w:r w:rsidRPr="0059546E">
              <w:rPr>
                <w:rFonts w:ascii="宋体" w:hAnsi="宋体"/>
                <w:sz w:val="22"/>
                <w:szCs w:val="22"/>
              </w:rPr>
              <w:t>405</w:t>
            </w:r>
            <w:r w:rsidRPr="0059546E">
              <w:rPr>
                <w:rFonts w:ascii="宋体" w:hAnsi="Times New Roman" w:hint="eastAsia"/>
                <w:sz w:val="22"/>
                <w:szCs w:val="22"/>
              </w:rPr>
              <w:t>霸州市人民法院</w:t>
            </w:r>
          </w:p>
        </w:tc>
        <w:tc>
          <w:tcPr>
            <w:tcW w:w="5103" w:type="dxa"/>
            <w:tcBorders>
              <w:top w:val="nil"/>
              <w:left w:val="nil"/>
              <w:bottom w:val="nil"/>
              <w:right w:val="nil"/>
            </w:tcBorders>
            <w:vAlign w:val="center"/>
          </w:tcPr>
          <w:p w:rsidR="00D73D8C" w:rsidRPr="0059546E" w:rsidRDefault="00D73D8C">
            <w:pPr>
              <w:ind w:firstLine="1650"/>
              <w:jc w:val="left"/>
              <w:rPr>
                <w:rFonts w:ascii="宋体" w:hAnsi="宋体"/>
                <w:sz w:val="22"/>
                <w:szCs w:val="22"/>
              </w:rPr>
            </w:pPr>
            <w:r w:rsidRPr="0059546E">
              <w:rPr>
                <w:rFonts w:ascii="宋体" w:hAnsi="Times New Roman" w:hint="eastAsia"/>
                <w:sz w:val="22"/>
                <w:szCs w:val="22"/>
              </w:rPr>
              <w:t>截止时间：</w:t>
            </w:r>
            <w:r w:rsidRPr="0059546E">
              <w:rPr>
                <w:rFonts w:ascii="宋体" w:hAnsi="宋体"/>
                <w:sz w:val="22"/>
                <w:szCs w:val="22"/>
              </w:rPr>
              <w:t>2017</w:t>
            </w:r>
            <w:r w:rsidRPr="0059546E">
              <w:rPr>
                <w:rFonts w:ascii="宋体" w:hAnsi="Times New Roman" w:hint="eastAsia"/>
                <w:sz w:val="22"/>
                <w:szCs w:val="22"/>
              </w:rPr>
              <w:t>年</w:t>
            </w:r>
            <w:r w:rsidRPr="0059546E">
              <w:rPr>
                <w:rFonts w:ascii="宋体" w:hAnsi="宋体"/>
                <w:sz w:val="22"/>
                <w:szCs w:val="22"/>
              </w:rPr>
              <w:t>12</w:t>
            </w:r>
            <w:r w:rsidRPr="0059546E">
              <w:rPr>
                <w:rFonts w:ascii="宋体" w:hAnsi="Times New Roman" w:hint="eastAsia"/>
                <w:sz w:val="22"/>
                <w:szCs w:val="22"/>
              </w:rPr>
              <w:t>月</w:t>
            </w:r>
            <w:r w:rsidRPr="0059546E">
              <w:rPr>
                <w:rFonts w:ascii="宋体" w:hAnsi="宋体"/>
                <w:sz w:val="22"/>
                <w:szCs w:val="22"/>
              </w:rPr>
              <w:t>31</w:t>
            </w:r>
            <w:r w:rsidRPr="0059546E">
              <w:rPr>
                <w:rFonts w:ascii="宋体" w:hAnsi="Times New Roman" w:hint="eastAsia"/>
                <w:sz w:val="22"/>
                <w:szCs w:val="22"/>
              </w:rPr>
              <w:t>日</w:t>
            </w:r>
            <w:r w:rsidRPr="0059546E">
              <w:rPr>
                <w:rFonts w:ascii="宋体" w:hAnsi="宋体"/>
                <w:sz w:val="22"/>
                <w:szCs w:val="22"/>
              </w:rPr>
              <w:t xml:space="preserve">  </w:t>
            </w:r>
          </w:p>
        </w:tc>
      </w:tr>
      <w:tr w:rsidR="00D73D8C" w:rsidRPr="0059546E">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D73D8C" w:rsidRPr="0059546E" w:rsidRDefault="00D73D8C">
            <w:pPr>
              <w:jc w:val="center"/>
              <w:rPr>
                <w:rFonts w:ascii="宋体"/>
                <w:b/>
                <w:sz w:val="22"/>
                <w:szCs w:val="22"/>
              </w:rPr>
            </w:pPr>
            <w:r w:rsidRPr="0059546E">
              <w:rPr>
                <w:rFonts w:ascii="宋体" w:hAnsi="Times New Roman" w:hint="eastAsia"/>
                <w:b/>
                <w:sz w:val="22"/>
                <w:szCs w:val="22"/>
              </w:rPr>
              <w:t>项</w:t>
            </w:r>
            <w:r w:rsidRPr="0059546E">
              <w:rPr>
                <w:rFonts w:ascii="宋体" w:hAnsi="宋体"/>
                <w:b/>
                <w:sz w:val="22"/>
                <w:szCs w:val="22"/>
              </w:rPr>
              <w:t xml:space="preserve">   </w:t>
            </w:r>
            <w:r w:rsidRPr="0059546E">
              <w:rPr>
                <w:rFonts w:ascii="宋体" w:hAnsi="Times New Roman" w:hint="eastAsia"/>
                <w:b/>
                <w:sz w:val="22"/>
                <w:szCs w:val="22"/>
              </w:rPr>
              <w:t>目</w:t>
            </w:r>
          </w:p>
        </w:tc>
        <w:tc>
          <w:tcPr>
            <w:tcW w:w="3155" w:type="dxa"/>
            <w:tcBorders>
              <w:top w:val="single" w:sz="4" w:space="0" w:color="auto"/>
              <w:left w:val="nil"/>
              <w:bottom w:val="single" w:sz="4" w:space="0" w:color="auto"/>
              <w:right w:val="single" w:sz="4" w:space="0" w:color="auto"/>
            </w:tcBorders>
            <w:vAlign w:val="center"/>
          </w:tcPr>
          <w:p w:rsidR="00D73D8C" w:rsidRPr="0059546E" w:rsidRDefault="00D73D8C">
            <w:pPr>
              <w:jc w:val="center"/>
              <w:rPr>
                <w:rFonts w:ascii="宋体"/>
                <w:b/>
                <w:sz w:val="22"/>
                <w:szCs w:val="22"/>
              </w:rPr>
            </w:pPr>
            <w:r w:rsidRPr="0059546E">
              <w:rPr>
                <w:rFonts w:ascii="宋体" w:hAnsi="Times New Roman" w:hint="eastAsia"/>
                <w:b/>
                <w:sz w:val="22"/>
                <w:szCs w:val="22"/>
              </w:rPr>
              <w:t>数量</w:t>
            </w:r>
          </w:p>
        </w:tc>
        <w:tc>
          <w:tcPr>
            <w:tcW w:w="5103" w:type="dxa"/>
            <w:tcBorders>
              <w:top w:val="single" w:sz="4" w:space="0" w:color="auto"/>
              <w:left w:val="nil"/>
              <w:bottom w:val="single" w:sz="4" w:space="0" w:color="auto"/>
              <w:right w:val="single" w:sz="4" w:space="0" w:color="auto"/>
            </w:tcBorders>
            <w:vAlign w:val="center"/>
          </w:tcPr>
          <w:p w:rsidR="00D73D8C" w:rsidRPr="0059546E" w:rsidRDefault="00D73D8C">
            <w:pPr>
              <w:jc w:val="center"/>
              <w:rPr>
                <w:rFonts w:ascii="宋体"/>
                <w:b/>
                <w:sz w:val="22"/>
                <w:szCs w:val="22"/>
              </w:rPr>
            </w:pPr>
            <w:r w:rsidRPr="0059546E">
              <w:rPr>
                <w:rFonts w:ascii="宋体" w:hAnsi="Times New Roman" w:hint="eastAsia"/>
                <w:b/>
                <w:sz w:val="22"/>
                <w:szCs w:val="22"/>
              </w:rPr>
              <w:t>价值（金额单位：万元）</w:t>
            </w:r>
          </w:p>
        </w:tc>
      </w:tr>
      <w:tr w:rsidR="00D73D8C" w:rsidRPr="0059546E">
        <w:trPr>
          <w:trHeight w:val="543"/>
        </w:trPr>
        <w:tc>
          <w:tcPr>
            <w:tcW w:w="5224" w:type="dxa"/>
            <w:tcBorders>
              <w:top w:val="nil"/>
              <w:left w:val="single" w:sz="4" w:space="0" w:color="auto"/>
              <w:bottom w:val="single" w:sz="4" w:space="0" w:color="auto"/>
              <w:right w:val="single" w:sz="4" w:space="0" w:color="auto"/>
            </w:tcBorders>
            <w:vAlign w:val="center"/>
          </w:tcPr>
          <w:p w:rsidR="00D73D8C" w:rsidRPr="0059546E" w:rsidRDefault="00D73D8C">
            <w:pPr>
              <w:jc w:val="center"/>
              <w:rPr>
                <w:rFonts w:ascii="宋体"/>
                <w:sz w:val="22"/>
                <w:szCs w:val="22"/>
              </w:rPr>
            </w:pPr>
            <w:r w:rsidRPr="0059546E">
              <w:rPr>
                <w:rFonts w:ascii="宋体" w:hAnsi="Times New Roman" w:hint="eastAsia"/>
                <w:sz w:val="22"/>
                <w:szCs w:val="22"/>
              </w:rPr>
              <w:t>资产总额</w:t>
            </w:r>
          </w:p>
        </w:tc>
        <w:tc>
          <w:tcPr>
            <w:tcW w:w="3155" w:type="dxa"/>
            <w:tcBorders>
              <w:top w:val="nil"/>
              <w:left w:val="nil"/>
              <w:bottom w:val="single" w:sz="4" w:space="0" w:color="auto"/>
              <w:right w:val="single" w:sz="4" w:space="0" w:color="auto"/>
            </w:tcBorders>
            <w:vAlign w:val="center"/>
          </w:tcPr>
          <w:p w:rsidR="00D73D8C" w:rsidRPr="0059546E" w:rsidRDefault="00D73D8C">
            <w:pPr>
              <w:jc w:val="center"/>
              <w:rPr>
                <w:rFonts w:ascii="宋体" w:hAnsi="宋体"/>
                <w:sz w:val="22"/>
                <w:szCs w:val="22"/>
              </w:rPr>
            </w:pPr>
            <w:r w:rsidRPr="0059546E">
              <w:rPr>
                <w:rFonts w:ascii="宋体" w:hAnsi="宋体"/>
                <w:sz w:val="22"/>
                <w:szCs w:val="22"/>
              </w:rPr>
              <w:t>——</w:t>
            </w:r>
          </w:p>
        </w:tc>
        <w:tc>
          <w:tcPr>
            <w:tcW w:w="5103" w:type="dxa"/>
            <w:tcBorders>
              <w:top w:val="nil"/>
              <w:left w:val="nil"/>
              <w:bottom w:val="single" w:sz="4" w:space="0" w:color="auto"/>
              <w:right w:val="single" w:sz="4" w:space="0" w:color="auto"/>
            </w:tcBorders>
            <w:vAlign w:val="center"/>
          </w:tcPr>
          <w:p w:rsidR="00D73D8C" w:rsidRPr="0059546E" w:rsidRDefault="00D73D8C">
            <w:pPr>
              <w:jc w:val="center"/>
              <w:rPr>
                <w:rFonts w:ascii="宋体" w:hAnsi="宋体"/>
                <w:sz w:val="22"/>
                <w:szCs w:val="22"/>
              </w:rPr>
            </w:pPr>
            <w:r w:rsidRPr="0059546E">
              <w:rPr>
                <w:rFonts w:ascii="宋体" w:hAnsi="宋体"/>
                <w:sz w:val="22"/>
                <w:szCs w:val="22"/>
              </w:rPr>
              <w:t>2186.84</w:t>
            </w:r>
          </w:p>
        </w:tc>
      </w:tr>
      <w:tr w:rsidR="00D73D8C" w:rsidRPr="0059546E">
        <w:trPr>
          <w:trHeight w:val="578"/>
        </w:trPr>
        <w:tc>
          <w:tcPr>
            <w:tcW w:w="5224" w:type="dxa"/>
            <w:tcBorders>
              <w:top w:val="nil"/>
              <w:left w:val="single" w:sz="4" w:space="0" w:color="auto"/>
              <w:bottom w:val="single" w:sz="4" w:space="0" w:color="auto"/>
              <w:right w:val="single" w:sz="4" w:space="0" w:color="auto"/>
            </w:tcBorders>
            <w:vAlign w:val="center"/>
          </w:tcPr>
          <w:p w:rsidR="00D73D8C" w:rsidRPr="0059546E" w:rsidRDefault="00D73D8C">
            <w:pPr>
              <w:jc w:val="left"/>
              <w:rPr>
                <w:rFonts w:ascii="宋体"/>
                <w:sz w:val="22"/>
                <w:szCs w:val="22"/>
              </w:rPr>
            </w:pPr>
            <w:r w:rsidRPr="0059546E">
              <w:rPr>
                <w:rFonts w:ascii="宋体" w:hAnsi="宋体"/>
                <w:sz w:val="22"/>
                <w:szCs w:val="22"/>
              </w:rPr>
              <w:t>1</w:t>
            </w:r>
            <w:r w:rsidRPr="0059546E">
              <w:rPr>
                <w:rFonts w:ascii="宋体" w:hAnsi="Times New Roman" w:hint="eastAsia"/>
                <w:sz w:val="22"/>
                <w:szCs w:val="22"/>
              </w:rPr>
              <w:t>、房屋（平方米）</w:t>
            </w:r>
          </w:p>
        </w:tc>
        <w:tc>
          <w:tcPr>
            <w:tcW w:w="3155"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c>
          <w:tcPr>
            <w:tcW w:w="5103"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r>
      <w:tr w:rsidR="00D73D8C" w:rsidRPr="0059546E">
        <w:trPr>
          <w:trHeight w:val="543"/>
        </w:trPr>
        <w:tc>
          <w:tcPr>
            <w:tcW w:w="5224" w:type="dxa"/>
            <w:tcBorders>
              <w:top w:val="nil"/>
              <w:left w:val="single" w:sz="4" w:space="0" w:color="auto"/>
              <w:bottom w:val="single" w:sz="4" w:space="0" w:color="auto"/>
              <w:right w:val="single" w:sz="4" w:space="0" w:color="auto"/>
            </w:tcBorders>
            <w:vAlign w:val="center"/>
          </w:tcPr>
          <w:p w:rsidR="00D73D8C" w:rsidRPr="0059546E" w:rsidRDefault="00D73D8C">
            <w:pPr>
              <w:jc w:val="left"/>
              <w:rPr>
                <w:rFonts w:ascii="宋体"/>
                <w:sz w:val="22"/>
                <w:szCs w:val="22"/>
              </w:rPr>
            </w:pPr>
            <w:r w:rsidRPr="0059546E">
              <w:rPr>
                <w:rFonts w:ascii="宋体" w:hAnsi="宋体"/>
                <w:sz w:val="22"/>
                <w:szCs w:val="22"/>
              </w:rPr>
              <w:t xml:space="preserve">   </w:t>
            </w:r>
            <w:r w:rsidRPr="0059546E">
              <w:rPr>
                <w:rFonts w:ascii="宋体" w:hAnsi="Times New Roman" w:hint="eastAsia"/>
                <w:sz w:val="22"/>
                <w:szCs w:val="22"/>
              </w:rPr>
              <w:t>其中：办公用房（平方米）</w:t>
            </w:r>
          </w:p>
        </w:tc>
        <w:tc>
          <w:tcPr>
            <w:tcW w:w="3155"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c>
          <w:tcPr>
            <w:tcW w:w="5103"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r>
      <w:tr w:rsidR="00D73D8C" w:rsidRPr="0059546E">
        <w:trPr>
          <w:trHeight w:val="566"/>
        </w:trPr>
        <w:tc>
          <w:tcPr>
            <w:tcW w:w="5224" w:type="dxa"/>
            <w:tcBorders>
              <w:top w:val="nil"/>
              <w:left w:val="single" w:sz="4" w:space="0" w:color="auto"/>
              <w:bottom w:val="single" w:sz="4" w:space="0" w:color="auto"/>
              <w:right w:val="single" w:sz="4" w:space="0" w:color="auto"/>
            </w:tcBorders>
            <w:vAlign w:val="center"/>
          </w:tcPr>
          <w:p w:rsidR="00D73D8C" w:rsidRPr="0059546E" w:rsidRDefault="00D73D8C">
            <w:pPr>
              <w:jc w:val="left"/>
              <w:rPr>
                <w:rFonts w:ascii="宋体"/>
                <w:sz w:val="22"/>
                <w:szCs w:val="22"/>
              </w:rPr>
            </w:pPr>
            <w:r w:rsidRPr="0059546E">
              <w:rPr>
                <w:rFonts w:ascii="宋体" w:hAnsi="宋体"/>
                <w:sz w:val="22"/>
                <w:szCs w:val="22"/>
              </w:rPr>
              <w:t>2</w:t>
            </w:r>
            <w:r w:rsidRPr="0059546E">
              <w:rPr>
                <w:rFonts w:ascii="宋体" w:hAnsi="Times New Roman" w:hint="eastAsia"/>
                <w:sz w:val="22"/>
                <w:szCs w:val="22"/>
              </w:rPr>
              <w:t>、车辆（台、辆）</w:t>
            </w:r>
          </w:p>
        </w:tc>
        <w:tc>
          <w:tcPr>
            <w:tcW w:w="3155" w:type="dxa"/>
            <w:tcBorders>
              <w:top w:val="nil"/>
              <w:left w:val="nil"/>
              <w:bottom w:val="single" w:sz="4" w:space="0" w:color="auto"/>
              <w:right w:val="single" w:sz="4" w:space="0" w:color="auto"/>
            </w:tcBorders>
            <w:vAlign w:val="center"/>
          </w:tcPr>
          <w:p w:rsidR="00D73D8C" w:rsidRPr="0059546E" w:rsidRDefault="00D73D8C">
            <w:pPr>
              <w:jc w:val="center"/>
              <w:rPr>
                <w:rFonts w:ascii="宋体" w:hAnsi="宋体"/>
                <w:sz w:val="22"/>
                <w:szCs w:val="22"/>
              </w:rPr>
            </w:pPr>
            <w:r w:rsidRPr="0059546E">
              <w:rPr>
                <w:rFonts w:ascii="宋体" w:hAnsi="宋体"/>
                <w:sz w:val="22"/>
                <w:szCs w:val="22"/>
              </w:rPr>
              <w:t>30</w:t>
            </w:r>
          </w:p>
        </w:tc>
        <w:tc>
          <w:tcPr>
            <w:tcW w:w="5103" w:type="dxa"/>
            <w:tcBorders>
              <w:top w:val="nil"/>
              <w:left w:val="nil"/>
              <w:bottom w:val="single" w:sz="4" w:space="0" w:color="auto"/>
              <w:right w:val="single" w:sz="4" w:space="0" w:color="auto"/>
            </w:tcBorders>
            <w:vAlign w:val="center"/>
          </w:tcPr>
          <w:p w:rsidR="00D73D8C" w:rsidRPr="0059546E" w:rsidRDefault="00D73D8C">
            <w:pPr>
              <w:jc w:val="center"/>
              <w:rPr>
                <w:rFonts w:ascii="宋体" w:hAnsi="宋体"/>
                <w:sz w:val="22"/>
                <w:szCs w:val="22"/>
              </w:rPr>
            </w:pPr>
            <w:r w:rsidRPr="0059546E">
              <w:rPr>
                <w:rFonts w:ascii="宋体" w:hAnsi="宋体"/>
                <w:sz w:val="22"/>
                <w:szCs w:val="22"/>
              </w:rPr>
              <w:t>337.67</w:t>
            </w:r>
          </w:p>
        </w:tc>
      </w:tr>
      <w:tr w:rsidR="00D73D8C" w:rsidRPr="0059546E">
        <w:trPr>
          <w:trHeight w:val="546"/>
        </w:trPr>
        <w:tc>
          <w:tcPr>
            <w:tcW w:w="5224" w:type="dxa"/>
            <w:tcBorders>
              <w:top w:val="nil"/>
              <w:left w:val="single" w:sz="4" w:space="0" w:color="auto"/>
              <w:bottom w:val="single" w:sz="4" w:space="0" w:color="auto"/>
              <w:right w:val="single" w:sz="4" w:space="0" w:color="auto"/>
            </w:tcBorders>
            <w:vAlign w:val="center"/>
          </w:tcPr>
          <w:p w:rsidR="00D73D8C" w:rsidRPr="0059546E" w:rsidRDefault="00D73D8C">
            <w:pPr>
              <w:jc w:val="left"/>
              <w:rPr>
                <w:rFonts w:ascii="宋体"/>
                <w:sz w:val="22"/>
                <w:szCs w:val="22"/>
              </w:rPr>
            </w:pPr>
            <w:r w:rsidRPr="0059546E">
              <w:rPr>
                <w:rFonts w:ascii="宋体" w:hAnsi="宋体"/>
                <w:sz w:val="22"/>
                <w:szCs w:val="22"/>
              </w:rPr>
              <w:t>3</w:t>
            </w:r>
            <w:r w:rsidRPr="0059546E">
              <w:rPr>
                <w:rFonts w:ascii="宋体" w:hAnsi="Times New Roman" w:hint="eastAsia"/>
                <w:sz w:val="22"/>
                <w:szCs w:val="22"/>
              </w:rPr>
              <w:t>、单价在</w:t>
            </w:r>
            <w:r w:rsidRPr="0059546E">
              <w:rPr>
                <w:rFonts w:ascii="宋体" w:hAnsi="宋体"/>
                <w:sz w:val="22"/>
                <w:szCs w:val="22"/>
              </w:rPr>
              <w:t>50</w:t>
            </w:r>
            <w:r w:rsidRPr="0059546E">
              <w:rPr>
                <w:rFonts w:ascii="宋体" w:hAnsi="Times New Roman" w:hint="eastAsia"/>
                <w:sz w:val="22"/>
                <w:szCs w:val="22"/>
              </w:rPr>
              <w:t>万元以上的设备</w:t>
            </w:r>
          </w:p>
        </w:tc>
        <w:tc>
          <w:tcPr>
            <w:tcW w:w="3155"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c>
          <w:tcPr>
            <w:tcW w:w="5103"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r>
      <w:tr w:rsidR="00D73D8C" w:rsidRPr="0059546E">
        <w:trPr>
          <w:trHeight w:val="645"/>
        </w:trPr>
        <w:tc>
          <w:tcPr>
            <w:tcW w:w="5224" w:type="dxa"/>
            <w:tcBorders>
              <w:top w:val="nil"/>
              <w:left w:val="single" w:sz="4" w:space="0" w:color="auto"/>
              <w:bottom w:val="single" w:sz="4" w:space="0" w:color="auto"/>
              <w:right w:val="single" w:sz="4" w:space="0" w:color="auto"/>
            </w:tcBorders>
            <w:vAlign w:val="center"/>
          </w:tcPr>
          <w:p w:rsidR="00D73D8C" w:rsidRPr="0059546E" w:rsidRDefault="00D73D8C">
            <w:pPr>
              <w:jc w:val="left"/>
              <w:rPr>
                <w:rFonts w:ascii="宋体"/>
                <w:sz w:val="22"/>
                <w:szCs w:val="22"/>
              </w:rPr>
            </w:pPr>
            <w:r w:rsidRPr="0059546E">
              <w:rPr>
                <w:rFonts w:ascii="宋体" w:hAnsi="宋体"/>
                <w:sz w:val="22"/>
                <w:szCs w:val="22"/>
              </w:rPr>
              <w:t>4</w:t>
            </w:r>
            <w:r w:rsidRPr="0059546E">
              <w:rPr>
                <w:rFonts w:ascii="宋体" w:hAnsi="Times New Roman" w:hint="eastAsia"/>
                <w:sz w:val="22"/>
                <w:szCs w:val="22"/>
              </w:rPr>
              <w:t>、其他固定资产</w:t>
            </w:r>
          </w:p>
        </w:tc>
        <w:tc>
          <w:tcPr>
            <w:tcW w:w="3155" w:type="dxa"/>
            <w:tcBorders>
              <w:top w:val="nil"/>
              <w:left w:val="nil"/>
              <w:bottom w:val="single" w:sz="4" w:space="0" w:color="auto"/>
              <w:right w:val="single" w:sz="4" w:space="0" w:color="auto"/>
            </w:tcBorders>
            <w:vAlign w:val="center"/>
          </w:tcPr>
          <w:p w:rsidR="00D73D8C" w:rsidRPr="0059546E" w:rsidRDefault="00D73D8C">
            <w:pPr>
              <w:jc w:val="center"/>
              <w:rPr>
                <w:rFonts w:ascii="宋体"/>
                <w:sz w:val="22"/>
                <w:szCs w:val="22"/>
              </w:rPr>
            </w:pPr>
          </w:p>
        </w:tc>
        <w:tc>
          <w:tcPr>
            <w:tcW w:w="5103" w:type="dxa"/>
            <w:tcBorders>
              <w:top w:val="nil"/>
              <w:left w:val="nil"/>
              <w:bottom w:val="single" w:sz="4" w:space="0" w:color="auto"/>
              <w:right w:val="single" w:sz="4" w:space="0" w:color="auto"/>
            </w:tcBorders>
            <w:vAlign w:val="center"/>
          </w:tcPr>
          <w:p w:rsidR="00D73D8C" w:rsidRPr="0059546E" w:rsidRDefault="00D73D8C">
            <w:pPr>
              <w:jc w:val="center"/>
              <w:rPr>
                <w:rFonts w:ascii="宋体" w:hAnsi="宋体"/>
                <w:sz w:val="22"/>
                <w:szCs w:val="22"/>
              </w:rPr>
            </w:pPr>
            <w:r w:rsidRPr="0059546E">
              <w:rPr>
                <w:rFonts w:ascii="宋体" w:hAnsi="宋体"/>
                <w:sz w:val="22"/>
                <w:szCs w:val="22"/>
              </w:rPr>
              <w:t>1849.17</w:t>
            </w:r>
          </w:p>
        </w:tc>
      </w:tr>
    </w:tbl>
    <w:p w:rsidR="00D73D8C" w:rsidRDefault="00D73D8C">
      <w:pPr>
        <w:ind w:firstLine="640"/>
        <w:rPr>
          <w:rFonts w:ascii="黑体" w:eastAsia="黑体" w:hAnsi="黑体"/>
          <w:sz w:val="32"/>
          <w:szCs w:val="32"/>
        </w:rPr>
      </w:pPr>
      <w:r>
        <w:rPr>
          <w:rFonts w:ascii="黑体" w:eastAsia="黑体" w:hAnsi="黑体" w:hint="eastAsia"/>
          <w:sz w:val="32"/>
          <w:szCs w:val="32"/>
        </w:rPr>
        <w:t>八、名词解释</w:t>
      </w:r>
    </w:p>
    <w:p w:rsidR="00D73D8C" w:rsidRDefault="00D73D8C">
      <w:pPr>
        <w:rPr>
          <w:rFonts w:ascii="??" w:hAnsi="??"/>
          <w:sz w:val="32"/>
          <w:szCs w:val="32"/>
        </w:rPr>
      </w:pPr>
      <w:r>
        <w:rPr>
          <w:rFonts w:ascii="仿宋_GB2312" w:eastAsia="仿宋_GB2312" w:hAnsi="仿宋_GB2312"/>
          <w:sz w:val="32"/>
          <w:szCs w:val="32"/>
        </w:rPr>
        <w:t xml:space="preserve">    </w:t>
      </w:r>
      <w:r>
        <w:rPr>
          <w:rFonts w:ascii="??" w:hAnsi="??"/>
          <w:sz w:val="32"/>
          <w:szCs w:val="32"/>
        </w:rPr>
        <w:t>1</w:t>
      </w:r>
      <w:r>
        <w:rPr>
          <w:rFonts w:ascii="宋体" w:hAnsi="宋体" w:cs="宋体" w:hint="eastAsia"/>
          <w:sz w:val="32"/>
          <w:szCs w:val="32"/>
        </w:rPr>
        <w:t>、一般公共预算拨款收入：指市级财政当年拨付的资金。</w:t>
      </w:r>
    </w:p>
    <w:p w:rsidR="00D73D8C" w:rsidRDefault="00D73D8C">
      <w:pPr>
        <w:rPr>
          <w:rFonts w:ascii="??" w:hAnsi="??"/>
          <w:sz w:val="32"/>
          <w:szCs w:val="32"/>
        </w:rPr>
      </w:pPr>
      <w:r>
        <w:rPr>
          <w:rFonts w:ascii="??" w:hAnsi="??"/>
          <w:sz w:val="32"/>
          <w:szCs w:val="32"/>
        </w:rPr>
        <w:t xml:space="preserve">    2</w:t>
      </w:r>
      <w:r>
        <w:rPr>
          <w:rFonts w:ascii="宋体" w:hAnsi="宋体" w:cs="宋体" w:hint="eastAsia"/>
          <w:sz w:val="32"/>
          <w:szCs w:val="32"/>
        </w:rPr>
        <w:t>、事业收入：指事业单位开展专业业务活动及辅助活动所取得的收入。</w:t>
      </w:r>
    </w:p>
    <w:p w:rsidR="00D73D8C" w:rsidRDefault="00D73D8C">
      <w:pPr>
        <w:rPr>
          <w:rFonts w:ascii="??" w:hAnsi="??"/>
          <w:sz w:val="32"/>
          <w:szCs w:val="32"/>
        </w:rPr>
      </w:pPr>
      <w:r>
        <w:rPr>
          <w:rFonts w:ascii="??" w:hAnsi="??"/>
          <w:sz w:val="32"/>
          <w:szCs w:val="32"/>
        </w:rPr>
        <w:t xml:space="preserve">    3</w:t>
      </w:r>
      <w:r>
        <w:rPr>
          <w:rFonts w:ascii="宋体" w:hAnsi="宋体" w:cs="宋体" w:hint="eastAsia"/>
          <w:sz w:val="32"/>
          <w:szCs w:val="32"/>
        </w:rPr>
        <w:t>、其他收入：指除上述</w:t>
      </w:r>
      <w:r>
        <w:rPr>
          <w:rFonts w:ascii="??" w:hAnsi="??"/>
          <w:sz w:val="32"/>
          <w:szCs w:val="32"/>
        </w:rPr>
        <w:t>“</w:t>
      </w:r>
      <w:r>
        <w:rPr>
          <w:rFonts w:ascii="宋体" w:hAnsi="宋体" w:cs="宋体" w:hint="eastAsia"/>
          <w:sz w:val="32"/>
          <w:szCs w:val="32"/>
        </w:rPr>
        <w:t>财政拨款收入</w:t>
      </w:r>
      <w:r>
        <w:rPr>
          <w:rFonts w:ascii="??" w:hAnsi="??"/>
          <w:sz w:val="32"/>
          <w:szCs w:val="32"/>
        </w:rPr>
        <w:t>”</w:t>
      </w:r>
      <w:r>
        <w:rPr>
          <w:rFonts w:ascii="宋体" w:hAnsi="宋体" w:cs="宋体" w:hint="eastAsia"/>
          <w:sz w:val="32"/>
          <w:szCs w:val="32"/>
        </w:rPr>
        <w:t>、</w:t>
      </w:r>
      <w:r>
        <w:rPr>
          <w:rFonts w:ascii="??" w:hAnsi="??"/>
          <w:sz w:val="32"/>
          <w:szCs w:val="32"/>
        </w:rPr>
        <w:t>“</w:t>
      </w:r>
      <w:r>
        <w:rPr>
          <w:rFonts w:ascii="宋体" w:hAnsi="宋体" w:cs="宋体" w:hint="eastAsia"/>
          <w:sz w:val="32"/>
          <w:szCs w:val="32"/>
        </w:rPr>
        <w:t>事业收入</w:t>
      </w:r>
      <w:r>
        <w:rPr>
          <w:rFonts w:ascii="??" w:hAnsi="??"/>
          <w:sz w:val="32"/>
          <w:szCs w:val="32"/>
        </w:rPr>
        <w:t>”</w:t>
      </w:r>
      <w:r>
        <w:rPr>
          <w:rFonts w:ascii="宋体" w:hAnsi="宋体" w:cs="宋体" w:hint="eastAsia"/>
          <w:sz w:val="32"/>
          <w:szCs w:val="32"/>
        </w:rPr>
        <w:t>等以外的收入。主要是按规定动用的租房收入、存款利息收入等。</w:t>
      </w:r>
    </w:p>
    <w:p w:rsidR="00D73D8C" w:rsidRDefault="00D73D8C">
      <w:pPr>
        <w:rPr>
          <w:rFonts w:ascii="??" w:hAnsi="??"/>
          <w:sz w:val="32"/>
          <w:szCs w:val="32"/>
        </w:rPr>
      </w:pPr>
      <w:r>
        <w:rPr>
          <w:rFonts w:ascii="??" w:hAnsi="??"/>
          <w:sz w:val="32"/>
          <w:szCs w:val="32"/>
        </w:rPr>
        <w:t xml:space="preserve">    4</w:t>
      </w:r>
      <w:r>
        <w:rPr>
          <w:rFonts w:ascii="宋体" w:hAnsi="宋体" w:cs="宋体" w:hint="eastAsia"/>
          <w:sz w:val="32"/>
          <w:szCs w:val="32"/>
        </w:rPr>
        <w:t>、基本支出：指为保障机构正常运转、完成日常工作任务而发生的人员支出和公用支出。</w:t>
      </w:r>
    </w:p>
    <w:p w:rsidR="00D73D8C" w:rsidRDefault="00D73D8C">
      <w:pPr>
        <w:rPr>
          <w:rFonts w:ascii="??" w:hAnsi="??"/>
          <w:sz w:val="32"/>
          <w:szCs w:val="32"/>
        </w:rPr>
      </w:pPr>
      <w:r>
        <w:rPr>
          <w:rFonts w:ascii="??" w:hAnsi="??"/>
          <w:sz w:val="32"/>
          <w:szCs w:val="32"/>
        </w:rPr>
        <w:t xml:space="preserve">    5</w:t>
      </w:r>
      <w:r>
        <w:rPr>
          <w:rFonts w:ascii="宋体" w:hAnsi="宋体" w:cs="宋体" w:hint="eastAsia"/>
          <w:sz w:val="32"/>
          <w:szCs w:val="32"/>
        </w:rPr>
        <w:t>、项目支出：指在基本支出之外为完成特定行政任务和事业发展目标所发生的支出。</w:t>
      </w:r>
    </w:p>
    <w:p w:rsidR="00D73D8C" w:rsidRDefault="00D73D8C">
      <w:pPr>
        <w:rPr>
          <w:rFonts w:ascii="??" w:hAnsi="??"/>
          <w:sz w:val="32"/>
          <w:szCs w:val="32"/>
        </w:rPr>
      </w:pPr>
      <w:r>
        <w:rPr>
          <w:rFonts w:ascii="??" w:hAnsi="??"/>
          <w:sz w:val="32"/>
          <w:szCs w:val="32"/>
        </w:rPr>
        <w:t xml:space="preserve">    6</w:t>
      </w:r>
      <w:r>
        <w:rPr>
          <w:rFonts w:ascii="宋体" w:hAnsi="宋体" w:cs="宋体" w:hint="eastAsia"/>
          <w:sz w:val="32"/>
          <w:szCs w:val="32"/>
        </w:rPr>
        <w:t>、上缴上级支出：指下级单位上缴上级的支出。</w:t>
      </w:r>
    </w:p>
    <w:p w:rsidR="00D73D8C" w:rsidRDefault="00D73D8C">
      <w:pPr>
        <w:rPr>
          <w:rFonts w:ascii="??" w:hAnsi="??"/>
          <w:sz w:val="32"/>
          <w:szCs w:val="32"/>
        </w:rPr>
      </w:pPr>
      <w:r>
        <w:rPr>
          <w:rFonts w:ascii="??" w:hAnsi="??"/>
          <w:sz w:val="32"/>
          <w:szCs w:val="32"/>
        </w:rPr>
        <w:t xml:space="preserve">    7</w:t>
      </w:r>
      <w:r>
        <w:rPr>
          <w:rFonts w:ascii="宋体" w:hAnsi="宋体" w:cs="宋体" w:hint="eastAsia"/>
          <w:sz w:val="32"/>
          <w:szCs w:val="32"/>
        </w:rPr>
        <w:t>、</w:t>
      </w:r>
      <w:r>
        <w:rPr>
          <w:rFonts w:ascii="??" w:hAnsi="??"/>
          <w:sz w:val="32"/>
          <w:szCs w:val="32"/>
        </w:rPr>
        <w:t>“</w:t>
      </w:r>
      <w:r>
        <w:rPr>
          <w:rFonts w:ascii="宋体" w:hAnsi="宋体" w:cs="宋体" w:hint="eastAsia"/>
          <w:sz w:val="32"/>
          <w:szCs w:val="32"/>
        </w:rPr>
        <w:t>三公</w:t>
      </w:r>
      <w:r>
        <w:rPr>
          <w:rFonts w:ascii="??" w:hAnsi="??"/>
          <w:sz w:val="32"/>
          <w:szCs w:val="32"/>
        </w:rPr>
        <w:t>”</w:t>
      </w:r>
      <w:r>
        <w:rPr>
          <w:rFonts w:ascii="宋体" w:hAnsi="宋体" w:cs="宋体" w:hint="eastAsia"/>
          <w:sz w:val="32"/>
          <w:szCs w:val="32"/>
        </w:rPr>
        <w:t>经费：纳入市级财政预算管理的</w:t>
      </w:r>
      <w:r>
        <w:rPr>
          <w:rFonts w:ascii="??" w:hAnsi="??"/>
          <w:sz w:val="32"/>
          <w:szCs w:val="32"/>
        </w:rPr>
        <w:t>“</w:t>
      </w:r>
      <w:r>
        <w:rPr>
          <w:rFonts w:ascii="宋体" w:hAnsi="宋体" w:cs="宋体" w:hint="eastAsia"/>
          <w:sz w:val="32"/>
          <w:szCs w:val="32"/>
        </w:rPr>
        <w:t>三公</w:t>
      </w:r>
      <w:r>
        <w:rPr>
          <w:rFonts w:ascii="??" w:hAnsi="??"/>
          <w:sz w:val="32"/>
          <w:szCs w:val="32"/>
        </w:rPr>
        <w:t>”</w:t>
      </w:r>
      <w:r>
        <w:rPr>
          <w:rFonts w:ascii="宋体" w:hAnsi="宋体" w:cs="宋体"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73D8C" w:rsidRDefault="00D73D8C">
      <w:pPr>
        <w:rPr>
          <w:rFonts w:ascii="??" w:hAnsi="??"/>
          <w:sz w:val="32"/>
          <w:szCs w:val="32"/>
        </w:rPr>
      </w:pPr>
      <w:r>
        <w:rPr>
          <w:rFonts w:ascii="??" w:hAnsi="??"/>
          <w:sz w:val="32"/>
          <w:szCs w:val="32"/>
        </w:rPr>
        <w:t xml:space="preserve">    8</w:t>
      </w:r>
      <w:r>
        <w:rPr>
          <w:rFonts w:ascii="宋体" w:hAnsi="宋体" w:cs="宋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73D8C" w:rsidRDefault="00D73D8C">
      <w:pPr>
        <w:ind w:firstLine="640"/>
        <w:rPr>
          <w:rFonts w:ascii="黑体" w:eastAsia="黑体" w:hAnsi="黑体"/>
          <w:sz w:val="32"/>
          <w:szCs w:val="32"/>
        </w:rPr>
      </w:pPr>
      <w:r>
        <w:rPr>
          <w:rFonts w:ascii="黑体" w:eastAsia="黑体" w:hAnsi="黑体" w:hint="eastAsia"/>
          <w:sz w:val="32"/>
          <w:szCs w:val="32"/>
        </w:rPr>
        <w:t>九、其他需要说明的事项</w:t>
      </w:r>
    </w:p>
    <w:p w:rsidR="00D73D8C" w:rsidRDefault="00D73D8C">
      <w:pPr>
        <w:ind w:firstLine="640"/>
        <w:rPr>
          <w:rFonts w:ascii="??" w:hAnsi="??"/>
          <w:sz w:val="32"/>
          <w:szCs w:val="32"/>
        </w:rPr>
      </w:pPr>
      <w:r>
        <w:rPr>
          <w:rFonts w:ascii="宋体" w:hAnsi="宋体" w:cs="宋体" w:hint="eastAsia"/>
          <w:sz w:val="32"/>
          <w:szCs w:val="32"/>
        </w:rPr>
        <w:t>无其他需要说明的事项。</w:t>
      </w:r>
    </w:p>
    <w:sectPr w:rsidR="00D73D8C" w:rsidSect="004479BE">
      <w:footerReference w:type="default" r:id="rId6"/>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8C" w:rsidRDefault="00D73D8C" w:rsidP="004479BE">
      <w:r>
        <w:separator/>
      </w:r>
    </w:p>
  </w:endnote>
  <w:endnote w:type="continuationSeparator" w:id="0">
    <w:p w:rsidR="00D73D8C" w:rsidRDefault="00D73D8C" w:rsidP="00447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ang"/>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Calibri"/>
    <w:panose1 w:val="00000000000000000000"/>
    <w:charset w:val="00"/>
    <w:family w:val="auto"/>
    <w:notTrueType/>
    <w:pitch w:val="default"/>
    <w:sig w:usb0="00000003" w:usb1="00000000" w:usb2="00000000" w:usb3="00000000" w:csb0="00000001" w:csb1="00000000"/>
  </w:font>
  <w:font w:name="??">
    <w:altName w:val="Calibri"/>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auto"/>
    <w:notTrueType/>
    <w:pitch w:val="default"/>
    <w:sig w:usb0="00000001" w:usb1="080E0000" w:usb2="00000010" w:usb3="00000000" w:csb0="00040000" w:csb1="00000000"/>
  </w:font>
  <w:font w:name="?????_GBK">
    <w:altName w:val="Calibri"/>
    <w:panose1 w:val="00000000000000000000"/>
    <w:charset w:val="00"/>
    <w:family w:val="auto"/>
    <w:notTrueType/>
    <w:pitch w:val="default"/>
    <w:sig w:usb0="00000003" w:usb1="00000000" w:usb2="00000000" w:usb3="00000000" w:csb0="00000001" w:csb1="00000000"/>
  </w:font>
  <w:font w:name="????_GBK">
    <w:altName w:val="Calibri"/>
    <w:panose1 w:val="00000000000000000000"/>
    <w:charset w:val="00"/>
    <w:family w:val="auto"/>
    <w:notTrueType/>
    <w:pitch w:val="default"/>
    <w:sig w:usb0="00000003" w:usb1="00000000" w:usb2="00000000" w:usb3="00000000" w:csb0="00000001" w:csb1="00000000"/>
  </w:font>
  <w:font w:name="仿宋_GB2312">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8C" w:rsidRDefault="00D73D8C">
    <w:pPr>
      <w:pStyle w:val="Footer"/>
      <w:snapToGrid w:val="0"/>
      <w:jc w:val="center"/>
    </w:pPr>
    <w:fldSimple w:instr="PAGE  \* MERGEFORMAT">
      <w:r w:rsidRPr="003B1E29">
        <w:rPr>
          <w:noProof/>
          <w:sz w:val="28"/>
          <w:szCs w:val="28"/>
        </w:rPr>
        <w:t>12</w:t>
      </w:r>
    </w:fldSimple>
  </w:p>
  <w:p w:rsidR="00D73D8C" w:rsidRDefault="00D73D8C">
    <w:pPr>
      <w:pStyle w:val="Footer"/>
      <w:snapToGrid w:val="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8C" w:rsidRDefault="00D73D8C" w:rsidP="004479BE">
      <w:r>
        <w:separator/>
      </w:r>
    </w:p>
  </w:footnote>
  <w:footnote w:type="continuationSeparator" w:id="0">
    <w:p w:rsidR="00D73D8C" w:rsidRDefault="00D73D8C" w:rsidP="00447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420"/>
  <w:displayHorizontalDrawingGridEvery w:val="0"/>
  <w:displayVerticalDrawingGridEvery w:val="2"/>
  <w:characterSpacingControl w:val="compressPunctuation"/>
  <w:noLineBreaksAfter w:lang="zh-CN" w:val="$([{£¥·‘“〈《「『【〔〖〝﹙﹛﹝＄（．［｛￡￥"/>
  <w:noLineBreaksBefore w:lang="zh-CN" w:val="$([{£¥·‘“〈《「『【〔〖〝﹙﹛﹝＄（．［｛￡￥"/>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9BE"/>
    <w:rsid w:val="003B1E29"/>
    <w:rsid w:val="004479BE"/>
    <w:rsid w:val="0059546E"/>
    <w:rsid w:val="00733ECE"/>
    <w:rsid w:val="00D73D8C"/>
    <w:rsid w:val="40667E88"/>
    <w:rsid w:val="5071014F"/>
    <w:rsid w:val="5D4228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9BE"/>
    <w:pPr>
      <w:jc w:val="both"/>
    </w:pPr>
    <w:rPr>
      <w:kern w:val="0"/>
      <w:szCs w:val="21"/>
    </w:rPr>
  </w:style>
  <w:style w:type="paragraph" w:styleId="Heading1">
    <w:name w:val="heading 1"/>
    <w:basedOn w:val="Normal"/>
    <w:next w:val="Normal"/>
    <w:link w:val="Heading1Char"/>
    <w:uiPriority w:val="99"/>
    <w:qFormat/>
    <w:rsid w:val="004479BE"/>
    <w:pPr>
      <w:outlineLvl w:val="0"/>
    </w:pPr>
    <w:rPr>
      <w:sz w:val="28"/>
      <w:szCs w:val="28"/>
    </w:rPr>
  </w:style>
  <w:style w:type="paragraph" w:styleId="Heading2">
    <w:name w:val="heading 2"/>
    <w:basedOn w:val="Normal"/>
    <w:next w:val="Normal"/>
    <w:link w:val="Heading2Char"/>
    <w:uiPriority w:val="99"/>
    <w:qFormat/>
    <w:rsid w:val="004479BE"/>
    <w:pPr>
      <w:outlineLvl w:val="1"/>
    </w:pPr>
  </w:style>
  <w:style w:type="paragraph" w:styleId="Heading3">
    <w:name w:val="heading 3"/>
    <w:basedOn w:val="Normal"/>
    <w:next w:val="Normal"/>
    <w:link w:val="Heading3Char"/>
    <w:uiPriority w:val="99"/>
    <w:qFormat/>
    <w:rsid w:val="004479BE"/>
    <w:pPr>
      <w:ind w:left="1000" w:hanging="400"/>
      <w:outlineLvl w:val="2"/>
    </w:pPr>
  </w:style>
  <w:style w:type="paragraph" w:styleId="Heading4">
    <w:name w:val="heading 4"/>
    <w:basedOn w:val="Normal"/>
    <w:next w:val="Normal"/>
    <w:link w:val="Heading4Char"/>
    <w:uiPriority w:val="99"/>
    <w:qFormat/>
    <w:rsid w:val="004479BE"/>
    <w:pPr>
      <w:ind w:left="1200" w:hanging="400"/>
      <w:outlineLvl w:val="3"/>
    </w:pPr>
    <w:rPr>
      <w:b/>
    </w:rPr>
  </w:style>
  <w:style w:type="paragraph" w:styleId="Heading5">
    <w:name w:val="heading 5"/>
    <w:basedOn w:val="Normal"/>
    <w:next w:val="Normal"/>
    <w:link w:val="Heading5Char"/>
    <w:uiPriority w:val="99"/>
    <w:qFormat/>
    <w:rsid w:val="004479BE"/>
    <w:pPr>
      <w:ind w:left="1400" w:hanging="400"/>
      <w:outlineLvl w:val="4"/>
    </w:pPr>
  </w:style>
  <w:style w:type="paragraph" w:styleId="Heading6">
    <w:name w:val="heading 6"/>
    <w:basedOn w:val="Normal"/>
    <w:next w:val="Normal"/>
    <w:link w:val="Heading6Char"/>
    <w:uiPriority w:val="99"/>
    <w:qFormat/>
    <w:rsid w:val="004479BE"/>
    <w:pPr>
      <w:ind w:left="1600" w:hanging="400"/>
      <w:outlineLvl w:val="5"/>
    </w:pPr>
    <w:rPr>
      <w:b/>
    </w:rPr>
  </w:style>
  <w:style w:type="paragraph" w:styleId="Heading7">
    <w:name w:val="heading 7"/>
    <w:basedOn w:val="Normal"/>
    <w:next w:val="Normal"/>
    <w:link w:val="Heading7Char"/>
    <w:uiPriority w:val="99"/>
    <w:qFormat/>
    <w:rsid w:val="004479BE"/>
    <w:pPr>
      <w:ind w:left="1800" w:hanging="400"/>
      <w:outlineLvl w:val="6"/>
    </w:pPr>
  </w:style>
  <w:style w:type="paragraph" w:styleId="Heading8">
    <w:name w:val="heading 8"/>
    <w:basedOn w:val="Normal"/>
    <w:next w:val="Normal"/>
    <w:link w:val="Heading8Char"/>
    <w:uiPriority w:val="99"/>
    <w:qFormat/>
    <w:rsid w:val="004479BE"/>
    <w:pPr>
      <w:ind w:left="2000" w:hanging="400"/>
      <w:outlineLvl w:val="7"/>
    </w:pPr>
  </w:style>
  <w:style w:type="paragraph" w:styleId="Heading9">
    <w:name w:val="heading 9"/>
    <w:basedOn w:val="Normal"/>
    <w:next w:val="Normal"/>
    <w:link w:val="Heading9Char"/>
    <w:uiPriority w:val="99"/>
    <w:qFormat/>
    <w:rsid w:val="004479BE"/>
    <w:pPr>
      <w:ind w:left="2200" w:hanging="40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1FD"/>
    <w:rPr>
      <w:b/>
      <w:bCs/>
      <w:kern w:val="44"/>
      <w:sz w:val="44"/>
      <w:szCs w:val="44"/>
    </w:rPr>
  </w:style>
  <w:style w:type="character" w:customStyle="1" w:styleId="Heading2Char">
    <w:name w:val="Heading 2 Char"/>
    <w:basedOn w:val="DefaultParagraphFont"/>
    <w:link w:val="Heading2"/>
    <w:uiPriority w:val="9"/>
    <w:semiHidden/>
    <w:rsid w:val="00A251FD"/>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semiHidden/>
    <w:rsid w:val="00A251FD"/>
    <w:rPr>
      <w:b/>
      <w:bCs/>
      <w:kern w:val="0"/>
      <w:sz w:val="32"/>
      <w:szCs w:val="32"/>
    </w:rPr>
  </w:style>
  <w:style w:type="character" w:customStyle="1" w:styleId="Heading4Char">
    <w:name w:val="Heading 4 Char"/>
    <w:basedOn w:val="DefaultParagraphFont"/>
    <w:link w:val="Heading4"/>
    <w:uiPriority w:val="9"/>
    <w:semiHidden/>
    <w:rsid w:val="00A251FD"/>
    <w:rPr>
      <w:rFonts w:asciiTheme="majorHAnsi" w:eastAsiaTheme="majorEastAsia" w:hAnsiTheme="majorHAnsi" w:cstheme="majorBidi"/>
      <w:b/>
      <w:bCs/>
      <w:kern w:val="0"/>
      <w:sz w:val="28"/>
      <w:szCs w:val="28"/>
    </w:rPr>
  </w:style>
  <w:style w:type="character" w:customStyle="1" w:styleId="Heading5Char">
    <w:name w:val="Heading 5 Char"/>
    <w:basedOn w:val="DefaultParagraphFont"/>
    <w:link w:val="Heading5"/>
    <w:uiPriority w:val="9"/>
    <w:semiHidden/>
    <w:rsid w:val="00A251FD"/>
    <w:rPr>
      <w:b/>
      <w:bCs/>
      <w:kern w:val="0"/>
      <w:sz w:val="28"/>
      <w:szCs w:val="28"/>
    </w:rPr>
  </w:style>
  <w:style w:type="character" w:customStyle="1" w:styleId="Heading6Char">
    <w:name w:val="Heading 6 Char"/>
    <w:basedOn w:val="DefaultParagraphFont"/>
    <w:link w:val="Heading6"/>
    <w:uiPriority w:val="9"/>
    <w:semiHidden/>
    <w:rsid w:val="00A251FD"/>
    <w:rPr>
      <w:rFonts w:asciiTheme="majorHAnsi" w:eastAsiaTheme="majorEastAsia" w:hAnsiTheme="majorHAnsi" w:cstheme="majorBidi"/>
      <w:b/>
      <w:bCs/>
      <w:kern w:val="0"/>
      <w:sz w:val="24"/>
      <w:szCs w:val="24"/>
    </w:rPr>
  </w:style>
  <w:style w:type="character" w:customStyle="1" w:styleId="Heading7Char">
    <w:name w:val="Heading 7 Char"/>
    <w:basedOn w:val="DefaultParagraphFont"/>
    <w:link w:val="Heading7"/>
    <w:uiPriority w:val="9"/>
    <w:semiHidden/>
    <w:rsid w:val="00A251FD"/>
    <w:rPr>
      <w:b/>
      <w:bCs/>
      <w:kern w:val="0"/>
      <w:sz w:val="24"/>
      <w:szCs w:val="24"/>
    </w:rPr>
  </w:style>
  <w:style w:type="character" w:customStyle="1" w:styleId="Heading8Char">
    <w:name w:val="Heading 8 Char"/>
    <w:basedOn w:val="DefaultParagraphFont"/>
    <w:link w:val="Heading8"/>
    <w:uiPriority w:val="9"/>
    <w:semiHidden/>
    <w:rsid w:val="00A251FD"/>
    <w:rPr>
      <w:rFonts w:asciiTheme="majorHAnsi" w:eastAsiaTheme="majorEastAsia" w:hAnsiTheme="majorHAnsi" w:cstheme="majorBidi"/>
      <w:kern w:val="0"/>
      <w:sz w:val="24"/>
      <w:szCs w:val="24"/>
    </w:rPr>
  </w:style>
  <w:style w:type="character" w:customStyle="1" w:styleId="Heading9Char">
    <w:name w:val="Heading 9 Char"/>
    <w:basedOn w:val="DefaultParagraphFont"/>
    <w:link w:val="Heading9"/>
    <w:uiPriority w:val="9"/>
    <w:semiHidden/>
    <w:rsid w:val="00A251FD"/>
    <w:rPr>
      <w:rFonts w:asciiTheme="majorHAnsi" w:eastAsiaTheme="majorEastAsia" w:hAnsiTheme="majorHAnsi" w:cstheme="majorBidi"/>
      <w:kern w:val="0"/>
      <w:szCs w:val="21"/>
    </w:rPr>
  </w:style>
  <w:style w:type="paragraph" w:styleId="TOC7">
    <w:name w:val="toc 7"/>
    <w:basedOn w:val="Normal"/>
    <w:next w:val="Normal"/>
    <w:uiPriority w:val="99"/>
    <w:rsid w:val="004479BE"/>
    <w:pPr>
      <w:ind w:left="2550"/>
    </w:pPr>
  </w:style>
  <w:style w:type="paragraph" w:styleId="TOC5">
    <w:name w:val="toc 5"/>
    <w:basedOn w:val="Normal"/>
    <w:next w:val="Normal"/>
    <w:uiPriority w:val="99"/>
    <w:rsid w:val="004479BE"/>
    <w:pPr>
      <w:ind w:left="1700"/>
    </w:pPr>
  </w:style>
  <w:style w:type="paragraph" w:styleId="TOC3">
    <w:name w:val="toc 3"/>
    <w:basedOn w:val="Normal"/>
    <w:next w:val="Normal"/>
    <w:uiPriority w:val="99"/>
    <w:rsid w:val="004479BE"/>
    <w:pPr>
      <w:ind w:left="850"/>
    </w:pPr>
  </w:style>
  <w:style w:type="paragraph" w:styleId="TOC8">
    <w:name w:val="toc 8"/>
    <w:basedOn w:val="Normal"/>
    <w:next w:val="Normal"/>
    <w:uiPriority w:val="99"/>
    <w:rsid w:val="004479BE"/>
    <w:pPr>
      <w:ind w:left="2975"/>
    </w:pPr>
  </w:style>
  <w:style w:type="paragraph" w:styleId="BalloonText">
    <w:name w:val="Balloon Text"/>
    <w:basedOn w:val="Normal"/>
    <w:link w:val="BalloonTextChar"/>
    <w:uiPriority w:val="99"/>
    <w:semiHidden/>
    <w:rsid w:val="004479BE"/>
    <w:rPr>
      <w:sz w:val="18"/>
      <w:szCs w:val="18"/>
    </w:rPr>
  </w:style>
  <w:style w:type="character" w:customStyle="1" w:styleId="BalloonTextChar">
    <w:name w:val="Balloon Text Char"/>
    <w:basedOn w:val="DefaultParagraphFont"/>
    <w:link w:val="BalloonText"/>
    <w:uiPriority w:val="99"/>
    <w:semiHidden/>
    <w:locked/>
    <w:rsid w:val="004479BE"/>
    <w:rPr>
      <w:rFonts w:ascii="宋体" w:eastAsia="宋体" w:cs="Times New Roman"/>
      <w:w w:val="100"/>
      <w:sz w:val="18"/>
      <w:szCs w:val="18"/>
      <w:shd w:val="clear" w:color="auto" w:fill="auto"/>
    </w:rPr>
  </w:style>
  <w:style w:type="paragraph" w:styleId="Footer">
    <w:name w:val="footer"/>
    <w:basedOn w:val="Normal"/>
    <w:link w:val="FooterChar"/>
    <w:uiPriority w:val="99"/>
    <w:rsid w:val="004479BE"/>
    <w:pPr>
      <w:tabs>
        <w:tab w:val="center" w:pos="4153"/>
        <w:tab w:val="right" w:pos="8306"/>
      </w:tabs>
    </w:pPr>
    <w:rPr>
      <w:rFonts w:ascii="Times New Roman" w:hAnsi="Times New Roman"/>
      <w:sz w:val="18"/>
      <w:szCs w:val="18"/>
    </w:rPr>
  </w:style>
  <w:style w:type="character" w:customStyle="1" w:styleId="FooterChar">
    <w:name w:val="Footer Char"/>
    <w:basedOn w:val="DefaultParagraphFont"/>
    <w:link w:val="Footer"/>
    <w:uiPriority w:val="99"/>
    <w:locked/>
    <w:rsid w:val="004479BE"/>
    <w:rPr>
      <w:rFonts w:ascii="Times New Roman" w:hAnsi="Times New Roman" w:cs="Times New Roman"/>
      <w:w w:val="100"/>
      <w:sz w:val="18"/>
      <w:szCs w:val="18"/>
      <w:shd w:val="clear" w:color="auto" w:fill="auto"/>
    </w:rPr>
  </w:style>
  <w:style w:type="paragraph" w:styleId="Header">
    <w:name w:val="header"/>
    <w:basedOn w:val="Normal"/>
    <w:link w:val="HeaderChar"/>
    <w:uiPriority w:val="99"/>
    <w:rsid w:val="004479BE"/>
    <w:pPr>
      <w:tabs>
        <w:tab w:val="center" w:pos="4153"/>
        <w:tab w:val="right" w:pos="8306"/>
      </w:tabs>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4479BE"/>
    <w:rPr>
      <w:rFonts w:ascii="Times New Roman" w:hAnsi="Times New Roman" w:cs="Times New Roman"/>
      <w:w w:val="100"/>
      <w:sz w:val="18"/>
      <w:szCs w:val="18"/>
      <w:shd w:val="clear" w:color="auto" w:fill="auto"/>
    </w:rPr>
  </w:style>
  <w:style w:type="paragraph" w:styleId="TOC1">
    <w:name w:val="toc 1"/>
    <w:basedOn w:val="Normal"/>
    <w:next w:val="Normal"/>
    <w:uiPriority w:val="99"/>
    <w:rsid w:val="004479BE"/>
    <w:rPr>
      <w:rFonts w:ascii="Times New Roman" w:hAnsi="Times New Roman"/>
      <w:sz w:val="20"/>
      <w:szCs w:val="20"/>
    </w:rPr>
  </w:style>
  <w:style w:type="paragraph" w:styleId="TOC4">
    <w:name w:val="toc 4"/>
    <w:basedOn w:val="Normal"/>
    <w:next w:val="Normal"/>
    <w:uiPriority w:val="99"/>
    <w:rsid w:val="004479BE"/>
    <w:pPr>
      <w:ind w:left="1275"/>
    </w:pPr>
  </w:style>
  <w:style w:type="paragraph" w:styleId="Subtitle">
    <w:name w:val="Subtitle"/>
    <w:basedOn w:val="Normal"/>
    <w:link w:val="SubtitleChar"/>
    <w:uiPriority w:val="99"/>
    <w:qFormat/>
    <w:rsid w:val="004479BE"/>
    <w:pPr>
      <w:jc w:val="center"/>
    </w:pPr>
    <w:rPr>
      <w:sz w:val="24"/>
      <w:szCs w:val="24"/>
    </w:rPr>
  </w:style>
  <w:style w:type="character" w:customStyle="1" w:styleId="SubtitleChar">
    <w:name w:val="Subtitle Char"/>
    <w:basedOn w:val="DefaultParagraphFont"/>
    <w:link w:val="Subtitle"/>
    <w:uiPriority w:val="11"/>
    <w:rsid w:val="00A251FD"/>
    <w:rPr>
      <w:rFonts w:asciiTheme="majorHAnsi" w:hAnsiTheme="majorHAnsi" w:cstheme="majorBidi"/>
      <w:b/>
      <w:bCs/>
      <w:kern w:val="28"/>
      <w:sz w:val="32"/>
      <w:szCs w:val="32"/>
    </w:rPr>
  </w:style>
  <w:style w:type="paragraph" w:styleId="TOC6">
    <w:name w:val="toc 6"/>
    <w:basedOn w:val="Normal"/>
    <w:next w:val="Normal"/>
    <w:uiPriority w:val="99"/>
    <w:rsid w:val="004479BE"/>
    <w:pPr>
      <w:ind w:left="2125"/>
    </w:pPr>
  </w:style>
  <w:style w:type="paragraph" w:styleId="TOC2">
    <w:name w:val="toc 2"/>
    <w:basedOn w:val="Normal"/>
    <w:next w:val="Normal"/>
    <w:uiPriority w:val="99"/>
    <w:rsid w:val="004479BE"/>
    <w:pPr>
      <w:ind w:left="420"/>
    </w:pPr>
    <w:rPr>
      <w:rFonts w:ascii="Times New Roman" w:hAnsi="Times New Roman"/>
      <w:sz w:val="20"/>
      <w:szCs w:val="20"/>
    </w:rPr>
  </w:style>
  <w:style w:type="paragraph" w:styleId="TOC9">
    <w:name w:val="toc 9"/>
    <w:basedOn w:val="Normal"/>
    <w:next w:val="Normal"/>
    <w:uiPriority w:val="99"/>
    <w:rsid w:val="004479BE"/>
    <w:pPr>
      <w:ind w:left="3400"/>
    </w:pPr>
  </w:style>
  <w:style w:type="paragraph" w:styleId="Title">
    <w:name w:val="Title"/>
    <w:basedOn w:val="Normal"/>
    <w:link w:val="TitleChar"/>
    <w:uiPriority w:val="99"/>
    <w:qFormat/>
    <w:rsid w:val="004479BE"/>
    <w:pPr>
      <w:jc w:val="center"/>
    </w:pPr>
    <w:rPr>
      <w:b/>
      <w:sz w:val="32"/>
      <w:szCs w:val="32"/>
    </w:rPr>
  </w:style>
  <w:style w:type="character" w:customStyle="1" w:styleId="TitleChar">
    <w:name w:val="Title Char"/>
    <w:basedOn w:val="DefaultParagraphFont"/>
    <w:link w:val="Title"/>
    <w:uiPriority w:val="10"/>
    <w:rsid w:val="00A251FD"/>
    <w:rPr>
      <w:rFonts w:asciiTheme="majorHAnsi" w:hAnsiTheme="majorHAnsi" w:cstheme="majorBidi"/>
      <w:b/>
      <w:bCs/>
      <w:kern w:val="0"/>
      <w:sz w:val="32"/>
      <w:szCs w:val="32"/>
    </w:rPr>
  </w:style>
  <w:style w:type="character" w:styleId="Strong">
    <w:name w:val="Strong"/>
    <w:basedOn w:val="DefaultParagraphFont"/>
    <w:uiPriority w:val="99"/>
    <w:qFormat/>
    <w:rsid w:val="004479BE"/>
    <w:rPr>
      <w:rFonts w:cs="Times New Roman"/>
      <w:b/>
      <w:w w:val="100"/>
      <w:sz w:val="21"/>
      <w:shd w:val="clear" w:color="auto" w:fill="auto"/>
    </w:rPr>
  </w:style>
  <w:style w:type="character" w:styleId="Emphasis">
    <w:name w:val="Emphasis"/>
    <w:basedOn w:val="DefaultParagraphFont"/>
    <w:uiPriority w:val="99"/>
    <w:qFormat/>
    <w:rsid w:val="004479BE"/>
    <w:rPr>
      <w:rFonts w:cs="Times New Roman"/>
      <w:i/>
      <w:w w:val="100"/>
      <w:sz w:val="21"/>
      <w:shd w:val="clear" w:color="auto" w:fill="auto"/>
    </w:rPr>
  </w:style>
  <w:style w:type="paragraph" w:styleId="NoSpacing">
    <w:name w:val="No Spacing"/>
    <w:uiPriority w:val="99"/>
    <w:qFormat/>
    <w:rsid w:val="004479BE"/>
    <w:pPr>
      <w:jc w:val="both"/>
    </w:pPr>
    <w:rPr>
      <w:kern w:val="0"/>
      <w:szCs w:val="21"/>
    </w:rPr>
  </w:style>
  <w:style w:type="character" w:customStyle="1" w:styleId="SubtleEmphasis1">
    <w:name w:val="Subtle Emphasis1"/>
    <w:uiPriority w:val="99"/>
    <w:rsid w:val="004479BE"/>
    <w:rPr>
      <w:i/>
      <w:color w:val="404040"/>
      <w:w w:val="100"/>
      <w:sz w:val="21"/>
      <w:shd w:val="clear" w:color="auto" w:fill="auto"/>
    </w:rPr>
  </w:style>
  <w:style w:type="character" w:customStyle="1" w:styleId="IntenseEmphasis1">
    <w:name w:val="Intense Emphasis1"/>
    <w:uiPriority w:val="99"/>
    <w:rsid w:val="004479BE"/>
    <w:rPr>
      <w:i/>
      <w:color w:val="5B9BD5"/>
      <w:w w:val="100"/>
      <w:sz w:val="21"/>
      <w:shd w:val="clear" w:color="auto" w:fill="auto"/>
    </w:rPr>
  </w:style>
  <w:style w:type="paragraph" w:styleId="Quote">
    <w:name w:val="Quote"/>
    <w:basedOn w:val="Normal"/>
    <w:link w:val="QuoteChar"/>
    <w:uiPriority w:val="99"/>
    <w:qFormat/>
    <w:rsid w:val="004479BE"/>
    <w:pPr>
      <w:ind w:left="864" w:right="864"/>
      <w:jc w:val="center"/>
    </w:pPr>
    <w:rPr>
      <w:i/>
      <w:color w:val="404040"/>
    </w:rPr>
  </w:style>
  <w:style w:type="character" w:customStyle="1" w:styleId="QuoteChar">
    <w:name w:val="Quote Char"/>
    <w:basedOn w:val="DefaultParagraphFont"/>
    <w:link w:val="Quote"/>
    <w:uiPriority w:val="29"/>
    <w:rsid w:val="00A251FD"/>
    <w:rPr>
      <w:i/>
      <w:iCs/>
      <w:color w:val="000000" w:themeColor="text1"/>
      <w:kern w:val="0"/>
      <w:szCs w:val="21"/>
    </w:rPr>
  </w:style>
  <w:style w:type="paragraph" w:styleId="IntenseQuote">
    <w:name w:val="Intense Quote"/>
    <w:basedOn w:val="Normal"/>
    <w:link w:val="IntenseQuoteChar"/>
    <w:uiPriority w:val="99"/>
    <w:qFormat/>
    <w:rsid w:val="004479BE"/>
    <w:pPr>
      <w:ind w:left="950" w:right="950"/>
      <w:jc w:val="center"/>
    </w:pPr>
    <w:rPr>
      <w:i/>
      <w:color w:val="5B9BD5"/>
    </w:rPr>
  </w:style>
  <w:style w:type="character" w:customStyle="1" w:styleId="IntenseQuoteChar">
    <w:name w:val="Intense Quote Char"/>
    <w:basedOn w:val="DefaultParagraphFont"/>
    <w:link w:val="IntenseQuote"/>
    <w:uiPriority w:val="30"/>
    <w:rsid w:val="00A251FD"/>
    <w:rPr>
      <w:b/>
      <w:bCs/>
      <w:i/>
      <w:iCs/>
      <w:color w:val="4F81BD" w:themeColor="accent1"/>
      <w:kern w:val="0"/>
      <w:szCs w:val="21"/>
    </w:rPr>
  </w:style>
  <w:style w:type="character" w:customStyle="1" w:styleId="SubtleReference1">
    <w:name w:val="Subtle Reference1"/>
    <w:uiPriority w:val="99"/>
    <w:rsid w:val="004479BE"/>
    <w:rPr>
      <w:smallCaps/>
      <w:color w:val="5A5A5A"/>
      <w:w w:val="100"/>
      <w:sz w:val="21"/>
      <w:shd w:val="clear" w:color="auto" w:fill="auto"/>
    </w:rPr>
  </w:style>
  <w:style w:type="character" w:customStyle="1" w:styleId="IntenseReference1">
    <w:name w:val="Intense Reference1"/>
    <w:uiPriority w:val="99"/>
    <w:rsid w:val="004479BE"/>
    <w:rPr>
      <w:b/>
      <w:smallCaps/>
      <w:color w:val="5B9BD5"/>
      <w:w w:val="100"/>
      <w:sz w:val="21"/>
      <w:shd w:val="clear" w:color="auto" w:fill="auto"/>
    </w:rPr>
  </w:style>
  <w:style w:type="character" w:customStyle="1" w:styleId="BookTitle1">
    <w:name w:val="Book Title1"/>
    <w:uiPriority w:val="99"/>
    <w:rsid w:val="004479BE"/>
    <w:rPr>
      <w:b/>
      <w:i/>
      <w:w w:val="100"/>
      <w:sz w:val="21"/>
      <w:shd w:val="clear" w:color="auto" w:fill="auto"/>
    </w:rPr>
  </w:style>
  <w:style w:type="paragraph" w:styleId="ListParagraph">
    <w:name w:val="List Paragraph"/>
    <w:basedOn w:val="Normal"/>
    <w:uiPriority w:val="99"/>
    <w:qFormat/>
    <w:rsid w:val="004479BE"/>
    <w:pPr>
      <w:ind w:left="850"/>
    </w:pPr>
  </w:style>
  <w:style w:type="paragraph" w:customStyle="1" w:styleId="TOCHeading1">
    <w:name w:val="TOC Heading1"/>
    <w:uiPriority w:val="99"/>
    <w:rsid w:val="004479BE"/>
    <w:rPr>
      <w:color w:val="2E74B5"/>
      <w:kern w:val="0"/>
      <w:sz w:val="32"/>
      <w:szCs w:val="32"/>
    </w:rPr>
  </w:style>
  <w:style w:type="paragraph" w:customStyle="1" w:styleId="Default">
    <w:name w:val="Default"/>
    <w:uiPriority w:val="99"/>
    <w:rsid w:val="004479BE"/>
    <w:pPr>
      <w:autoSpaceDE w:val="0"/>
      <w:autoSpaceDN w:val="0"/>
    </w:pPr>
    <w:rPr>
      <w:rFonts w:ascii="Times New Roman" w:hAnsi="Times New Roman"/>
      <w:color w:val="000000"/>
      <w:kern w:val="0"/>
      <w:sz w:val="24"/>
      <w:szCs w:val="24"/>
    </w:rPr>
  </w:style>
  <w:style w:type="paragraph" w:customStyle="1" w:styleId="Char">
    <w:name w:val="Char"/>
    <w:basedOn w:val="Normal"/>
    <w:uiPriority w:val="99"/>
    <w:rsid w:val="004479BE"/>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957</Words>
  <Characters>5460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4</cp:revision>
  <dcterms:created xsi:type="dcterms:W3CDTF">2019-01-20T07:59:00Z</dcterms:created>
  <dcterms:modified xsi:type="dcterms:W3CDTF">2019-01-24T10:06:00Z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